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9FC" w:rsidRDefault="009849FC" w:rsidP="009849FC">
      <w:pPr>
        <w:widowControl/>
        <w:snapToGrid w:val="0"/>
        <w:spacing w:line="560" w:lineRule="exact"/>
        <w:rPr>
          <w:rFonts w:ascii="黑体" w:eastAsia="黑体" w:hAnsi="黑体" w:cs="黑体"/>
          <w:color w:val="000000"/>
          <w:kern w:val="0"/>
          <w:sz w:val="32"/>
          <w:szCs w:val="32"/>
        </w:rPr>
      </w:pPr>
      <w:r>
        <w:rPr>
          <w:rFonts w:ascii="黑体" w:eastAsia="黑体" w:hAnsi="黑体" w:cs="黑体" w:hint="eastAsia"/>
          <w:color w:val="000000"/>
          <w:kern w:val="0"/>
          <w:sz w:val="32"/>
          <w:szCs w:val="32"/>
        </w:rPr>
        <w:t>附件</w:t>
      </w:r>
    </w:p>
    <w:p w:rsidR="009849FC" w:rsidRDefault="009849FC" w:rsidP="009849FC">
      <w:pPr>
        <w:widowControl/>
        <w:snapToGrid w:val="0"/>
        <w:spacing w:line="560" w:lineRule="exact"/>
        <w:rPr>
          <w:rFonts w:ascii="黑体" w:eastAsia="黑体" w:hAnsi="黑体" w:cs="黑体"/>
          <w:color w:val="000000"/>
          <w:kern w:val="0"/>
          <w:sz w:val="32"/>
          <w:szCs w:val="32"/>
        </w:rPr>
      </w:pPr>
    </w:p>
    <w:p w:rsidR="009849FC" w:rsidRDefault="009849FC" w:rsidP="009849FC">
      <w:pPr>
        <w:spacing w:line="560" w:lineRule="exact"/>
        <w:jc w:val="center"/>
        <w:rPr>
          <w:rFonts w:ascii="方正小标宋_GBK" w:eastAsia="方正小标宋_GBK" w:hAnsi="方正小标宋_GBK" w:cs="方正小标宋_GBK"/>
          <w:sz w:val="44"/>
          <w:szCs w:val="44"/>
          <w:shd w:val="clear" w:color="auto" w:fill="FFFFFF"/>
        </w:rPr>
      </w:pPr>
      <w:r>
        <w:rPr>
          <w:rFonts w:ascii="方正小标宋_GBK" w:eastAsia="方正小标宋_GBK" w:hAnsi="方正小标宋_GBK" w:cs="方正小标宋_GBK" w:hint="eastAsia"/>
          <w:sz w:val="44"/>
          <w:szCs w:val="44"/>
        </w:rPr>
        <w:t>深圳市商务局2021年度</w:t>
      </w:r>
      <w:r>
        <w:rPr>
          <w:rFonts w:ascii="方正小标宋_GBK" w:eastAsia="方正小标宋_GBK" w:hAnsi="方正小标宋_GBK" w:cs="方正小标宋_GBK" w:hint="eastAsia"/>
          <w:sz w:val="44"/>
          <w:szCs w:val="44"/>
          <w:shd w:val="clear" w:color="auto" w:fill="FFFFFF"/>
        </w:rPr>
        <w:t>专业展会场租补贴</w:t>
      </w:r>
    </w:p>
    <w:p w:rsidR="009849FC" w:rsidRDefault="009849FC" w:rsidP="009849FC">
      <w:pPr>
        <w:spacing w:line="560" w:lineRule="exact"/>
        <w:jc w:val="center"/>
        <w:rPr>
          <w:rFonts w:ascii="方正小标宋_GBK" w:eastAsia="方正小标宋_GBK" w:hAnsi="方正小标宋_GBK" w:cs="方正小标宋_GBK"/>
          <w:sz w:val="44"/>
          <w:szCs w:val="44"/>
        </w:rPr>
      </w:pPr>
      <w:r>
        <w:rPr>
          <w:rFonts w:ascii="方正小标宋_GBK" w:eastAsia="方正小标宋_GBK" w:hAnsi="方正小标宋_GBK" w:cs="方正小标宋_GBK" w:hint="eastAsia"/>
          <w:sz w:val="44"/>
          <w:szCs w:val="44"/>
        </w:rPr>
        <w:t>计划申报指南</w:t>
      </w:r>
    </w:p>
    <w:p w:rsidR="009849FC" w:rsidRDefault="009849FC" w:rsidP="009849FC">
      <w:pPr>
        <w:spacing w:line="560" w:lineRule="exact"/>
        <w:ind w:firstLineChars="200" w:firstLine="640"/>
        <w:rPr>
          <w:rFonts w:ascii="黑体" w:eastAsia="黑体" w:hAnsi="黑体"/>
          <w:sz w:val="32"/>
          <w:szCs w:val="32"/>
        </w:rPr>
      </w:pPr>
    </w:p>
    <w:p w:rsidR="009849FC" w:rsidRDefault="009849FC" w:rsidP="009849FC">
      <w:pPr>
        <w:spacing w:line="560" w:lineRule="exact"/>
        <w:ind w:firstLineChars="200" w:firstLine="640"/>
        <w:rPr>
          <w:rFonts w:ascii="黑体" w:eastAsia="黑体" w:hAnsi="黑体"/>
          <w:sz w:val="32"/>
          <w:szCs w:val="32"/>
        </w:rPr>
      </w:pPr>
      <w:r>
        <w:rPr>
          <w:rFonts w:ascii="黑体" w:eastAsia="黑体" w:hAnsi="黑体" w:hint="eastAsia"/>
          <w:sz w:val="32"/>
          <w:szCs w:val="32"/>
        </w:rPr>
        <w:t>一、支持领域</w:t>
      </w:r>
    </w:p>
    <w:p w:rsidR="009849FC" w:rsidRDefault="009849FC" w:rsidP="009849FC">
      <w:pPr>
        <w:widowControl/>
        <w:snapToGrid w:val="0"/>
        <w:spacing w:line="560" w:lineRule="exact"/>
        <w:ind w:firstLineChars="196" w:firstLine="627"/>
        <w:jc w:val="left"/>
        <w:rPr>
          <w:rFonts w:ascii="黑体" w:eastAsia="仿宋_GB2312" w:hAnsi="黑体"/>
          <w:sz w:val="32"/>
          <w:szCs w:val="32"/>
        </w:rPr>
      </w:pPr>
      <w:r>
        <w:rPr>
          <w:rFonts w:ascii="仿宋_GB2312" w:eastAsia="仿宋_GB2312" w:hAnsi="仿宋" w:cs="宋体" w:hint="eastAsia"/>
          <w:bCs/>
          <w:color w:val="000000"/>
          <w:kern w:val="0"/>
          <w:sz w:val="32"/>
          <w:szCs w:val="32"/>
        </w:rPr>
        <w:t>2019年1月1日-2020年10月31日在深圳市专业会展展馆举办的专业展会（展销会除外）。</w:t>
      </w:r>
    </w:p>
    <w:p w:rsidR="009849FC" w:rsidRDefault="009849FC" w:rsidP="009849FC">
      <w:pPr>
        <w:spacing w:line="560" w:lineRule="exact"/>
        <w:ind w:firstLineChars="200" w:firstLine="640"/>
        <w:rPr>
          <w:rFonts w:ascii="黑体" w:eastAsia="黑体" w:hAnsi="黑体"/>
          <w:sz w:val="32"/>
          <w:szCs w:val="32"/>
        </w:rPr>
      </w:pPr>
      <w:r>
        <w:rPr>
          <w:rFonts w:ascii="黑体" w:eastAsia="黑体" w:hAnsi="黑体" w:hint="eastAsia"/>
          <w:sz w:val="32"/>
          <w:szCs w:val="32"/>
        </w:rPr>
        <w:t>二、设定依据</w:t>
      </w:r>
    </w:p>
    <w:p w:rsidR="009849FC" w:rsidRDefault="009849FC" w:rsidP="009849FC">
      <w:pPr>
        <w:spacing w:line="560" w:lineRule="exact"/>
        <w:ind w:firstLineChars="200" w:firstLine="643"/>
        <w:rPr>
          <w:rFonts w:ascii="仿宋_GB2312" w:eastAsia="仿宋_GB2312"/>
          <w:sz w:val="32"/>
          <w:szCs w:val="32"/>
        </w:rPr>
      </w:pPr>
      <w:r>
        <w:rPr>
          <w:rFonts w:ascii="楷体_GB2312" w:eastAsia="楷体_GB2312" w:hAnsi="楷体_GB2312" w:cs="楷体_GB2312" w:hint="eastAsia"/>
          <w:b/>
          <w:bCs/>
          <w:sz w:val="32"/>
          <w:szCs w:val="32"/>
        </w:rPr>
        <w:t>（一）政策依据</w:t>
      </w:r>
    </w:p>
    <w:p w:rsidR="009849FC" w:rsidRDefault="009849FC" w:rsidP="009849FC">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Ansi="宋体" w:hint="eastAsia"/>
          <w:sz w:val="32"/>
          <w:szCs w:val="32"/>
        </w:rPr>
        <w:t>《中共深圳市委 深圳市人民政府印发〈关于支持企业提升竞争力的若干措施〉的通知》（</w:t>
      </w:r>
      <w:r>
        <w:rPr>
          <w:rFonts w:ascii="仿宋_GB2312" w:eastAsia="仿宋_GB2312" w:hAnsi="仿宋" w:hint="eastAsia"/>
          <w:sz w:val="32"/>
          <w:szCs w:val="32"/>
        </w:rPr>
        <w:t>深发〔2016〕8号</w:t>
      </w:r>
      <w:r>
        <w:rPr>
          <w:rFonts w:ascii="仿宋_GB2312" w:eastAsia="仿宋_GB2312" w:hAnsi="宋体" w:hint="eastAsia"/>
          <w:sz w:val="32"/>
          <w:szCs w:val="32"/>
        </w:rPr>
        <w:t>）</w:t>
      </w:r>
    </w:p>
    <w:p w:rsidR="009849FC" w:rsidRDefault="009849FC" w:rsidP="009849FC">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Ansi="宋体" w:hint="eastAsia"/>
          <w:sz w:val="32"/>
          <w:szCs w:val="32"/>
        </w:rPr>
        <w:t>《市支持企业提升竞争力战略领导小组办公室关于印发〈关于支持企业提升竞争力的若干措施实施细则〉的通知》（深经贸信息综合字</w:t>
      </w:r>
      <w:r>
        <w:rPr>
          <w:rFonts w:ascii="仿宋_GB2312" w:eastAsia="仿宋_GB2312" w:hAnsi="仿宋" w:hint="eastAsia"/>
          <w:sz w:val="32"/>
          <w:szCs w:val="32"/>
        </w:rPr>
        <w:t>〔2016〕149号</w:t>
      </w:r>
      <w:r>
        <w:rPr>
          <w:rFonts w:ascii="仿宋_GB2312" w:eastAsia="仿宋_GB2312" w:hAnsi="宋体" w:hint="eastAsia"/>
          <w:sz w:val="32"/>
          <w:szCs w:val="32"/>
        </w:rPr>
        <w:t>）</w:t>
      </w:r>
    </w:p>
    <w:p w:rsidR="009849FC" w:rsidRDefault="009849FC" w:rsidP="009849FC">
      <w:pPr>
        <w:spacing w:line="560" w:lineRule="exact"/>
        <w:ind w:firstLineChars="200" w:firstLine="640"/>
        <w:rPr>
          <w:rFonts w:ascii="仿宋_GB2312" w:eastAsia="仿宋_GB2312"/>
          <w:sz w:val="32"/>
          <w:szCs w:val="32"/>
        </w:rPr>
      </w:pPr>
      <w:r>
        <w:rPr>
          <w:rFonts w:ascii="仿宋_GB2312" w:eastAsia="仿宋_GB2312" w:hint="eastAsia"/>
          <w:sz w:val="32"/>
          <w:szCs w:val="32"/>
        </w:rPr>
        <w:t>3.《深圳市商务局关于印发</w:t>
      </w:r>
      <w:r>
        <w:rPr>
          <w:rFonts w:ascii="仿宋_GB2312" w:eastAsia="仿宋_GB2312" w:hAnsi="宋体" w:hint="eastAsia"/>
          <w:sz w:val="32"/>
          <w:szCs w:val="32"/>
        </w:rPr>
        <w:t>〈</w:t>
      </w:r>
      <w:r>
        <w:rPr>
          <w:rFonts w:ascii="仿宋_GB2312" w:eastAsia="仿宋_GB2312" w:hint="eastAsia"/>
          <w:sz w:val="32"/>
          <w:szCs w:val="32"/>
        </w:rPr>
        <w:t>专业展会场租补贴计划操作规程（试行）</w:t>
      </w:r>
      <w:r>
        <w:rPr>
          <w:rFonts w:ascii="仿宋_GB2312" w:eastAsia="仿宋_GB2312" w:hAnsi="宋体" w:hint="eastAsia"/>
          <w:sz w:val="32"/>
          <w:szCs w:val="32"/>
        </w:rPr>
        <w:t>〉的通知</w:t>
      </w:r>
      <w:r>
        <w:rPr>
          <w:rFonts w:ascii="仿宋_GB2312" w:eastAsia="仿宋_GB2312" w:hint="eastAsia"/>
          <w:sz w:val="32"/>
          <w:szCs w:val="32"/>
        </w:rPr>
        <w:t>》</w:t>
      </w:r>
      <w:r>
        <w:rPr>
          <w:rFonts w:ascii="仿宋_GB2312" w:eastAsia="仿宋_GB2312" w:hAnsi="仿宋_GB2312" w:cs="仿宋_GB2312" w:hint="eastAsia"/>
          <w:sz w:val="32"/>
          <w:szCs w:val="32"/>
          <w:shd w:val="clear" w:color="auto" w:fill="FFFFFF"/>
        </w:rPr>
        <w:t>（深商务规〔2021〕4号）</w:t>
      </w:r>
    </w:p>
    <w:p w:rsidR="009849FC" w:rsidRDefault="009849FC" w:rsidP="009849FC">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（二）管理依据</w:t>
      </w:r>
    </w:p>
    <w:p w:rsidR="009849FC" w:rsidRDefault="009849FC" w:rsidP="009849FC">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Ansi="仿宋_GB2312" w:cs="仿宋_GB2312" w:hint="eastAsia"/>
          <w:sz w:val="32"/>
          <w:szCs w:val="32"/>
          <w:shd w:val="clear" w:color="auto" w:fill="FFFFFF"/>
        </w:rPr>
        <w:t>《深圳市商务发展专项资金管理办法》（深商务规〔2020〕2号)</w:t>
      </w:r>
    </w:p>
    <w:p w:rsidR="009849FC" w:rsidRDefault="009849FC" w:rsidP="009849FC">
      <w:pPr>
        <w:spacing w:line="560" w:lineRule="exact"/>
        <w:ind w:firstLine="630"/>
        <w:rPr>
          <w:rFonts w:ascii="黑体" w:eastAsia="黑体" w:hAnsi="黑体"/>
          <w:sz w:val="32"/>
          <w:szCs w:val="32"/>
        </w:rPr>
      </w:pPr>
      <w:r>
        <w:rPr>
          <w:rFonts w:ascii="黑体" w:eastAsia="黑体" w:hAnsi="黑体" w:hint="eastAsia"/>
          <w:sz w:val="32"/>
          <w:szCs w:val="32"/>
        </w:rPr>
        <w:t>三、支持数量和支持方式</w:t>
      </w:r>
    </w:p>
    <w:p w:rsidR="009849FC" w:rsidRDefault="009849FC" w:rsidP="009849FC">
      <w:pPr>
        <w:spacing w:line="560" w:lineRule="exact"/>
        <w:ind w:firstLine="630"/>
        <w:rPr>
          <w:rFonts w:ascii="楷体_GB2312" w:eastAsia="楷体_GB2312"/>
          <w:b/>
          <w:sz w:val="32"/>
          <w:szCs w:val="32"/>
        </w:rPr>
      </w:pPr>
      <w:r>
        <w:rPr>
          <w:rFonts w:ascii="楷体_GB2312" w:eastAsia="楷体_GB2312" w:hint="eastAsia"/>
          <w:b/>
          <w:sz w:val="32"/>
          <w:szCs w:val="32"/>
        </w:rPr>
        <w:t>（一）支持数量</w:t>
      </w:r>
    </w:p>
    <w:p w:rsidR="009849FC" w:rsidRDefault="009849FC" w:rsidP="009849FC">
      <w:pPr>
        <w:spacing w:line="560" w:lineRule="exact"/>
        <w:ind w:firstLine="640"/>
        <w:rPr>
          <w:rFonts w:ascii="仿宋_GB2312" w:eastAsia="仿宋_GB2312"/>
          <w:sz w:val="32"/>
          <w:szCs w:val="32"/>
        </w:rPr>
      </w:pPr>
      <w:r>
        <w:rPr>
          <w:rFonts w:ascii="仿宋_GB2312" w:eastAsia="仿宋_GB2312" w:hint="eastAsia"/>
          <w:sz w:val="32"/>
          <w:szCs w:val="32"/>
        </w:rPr>
        <w:t>有数量限制，受财政下达年度资金预算控制，视申报情况，我局据以对资助（或奖励）金额和拨付进度等进行统一</w:t>
      </w:r>
      <w:r>
        <w:rPr>
          <w:rFonts w:ascii="仿宋_GB2312" w:eastAsia="仿宋_GB2312" w:hint="eastAsia"/>
          <w:sz w:val="32"/>
          <w:szCs w:val="32"/>
        </w:rPr>
        <w:lastRenderedPageBreak/>
        <w:t>调整，申报单位应无条件同意调整结果。</w:t>
      </w:r>
    </w:p>
    <w:p w:rsidR="009849FC" w:rsidRDefault="009849FC" w:rsidP="009849FC">
      <w:pPr>
        <w:spacing w:line="560" w:lineRule="exact"/>
        <w:ind w:firstLineChars="200" w:firstLine="643"/>
        <w:rPr>
          <w:rFonts w:ascii="楷体_GB2312" w:eastAsia="楷体_GB2312" w:hAnsi="楷体_GB2312" w:cs="楷体_GB2312"/>
          <w:b/>
          <w:bCs/>
          <w:sz w:val="32"/>
          <w:szCs w:val="32"/>
        </w:rPr>
      </w:pPr>
      <w:r>
        <w:rPr>
          <w:rFonts w:ascii="楷体_GB2312" w:eastAsia="楷体_GB2312" w:hAnsi="楷体_GB2312" w:cs="楷体_GB2312" w:hint="eastAsia"/>
          <w:b/>
          <w:bCs/>
          <w:sz w:val="32"/>
          <w:szCs w:val="32"/>
        </w:rPr>
        <w:t>（二）支持方式</w:t>
      </w:r>
    </w:p>
    <w:p w:rsidR="009849FC" w:rsidRDefault="009849FC" w:rsidP="009849FC">
      <w:pPr>
        <w:spacing w:line="560" w:lineRule="exact"/>
        <w:ind w:firstLine="640"/>
        <w:rPr>
          <w:rFonts w:ascii="仿宋_GB2312" w:eastAsia="仿宋_GB2312"/>
          <w:sz w:val="32"/>
          <w:szCs w:val="32"/>
        </w:rPr>
      </w:pPr>
      <w:r>
        <w:rPr>
          <w:rFonts w:ascii="仿宋_GB2312" w:eastAsia="仿宋_GB2312" w:hint="eastAsia"/>
          <w:sz w:val="32"/>
          <w:szCs w:val="32"/>
        </w:rPr>
        <w:t>事后资助</w:t>
      </w:r>
    </w:p>
    <w:p w:rsidR="009849FC" w:rsidRDefault="009849FC" w:rsidP="009849FC">
      <w:pPr>
        <w:spacing w:line="560" w:lineRule="exact"/>
        <w:ind w:firstLine="640"/>
        <w:rPr>
          <w:rFonts w:ascii="仿宋_GB2312" w:eastAsia="仿宋_GB2312"/>
          <w:sz w:val="32"/>
          <w:szCs w:val="32"/>
        </w:rPr>
      </w:pPr>
      <w:r>
        <w:rPr>
          <w:rFonts w:ascii="黑体" w:eastAsia="黑体" w:hAnsi="黑体" w:cs="黑体" w:hint="eastAsia"/>
          <w:sz w:val="32"/>
          <w:szCs w:val="32"/>
        </w:rPr>
        <w:t>四、申报条件</w:t>
      </w:r>
    </w:p>
    <w:p w:rsidR="009849FC" w:rsidRDefault="009849FC" w:rsidP="009849FC">
      <w:pPr>
        <w:spacing w:line="560" w:lineRule="exact"/>
        <w:ind w:firstLine="630"/>
        <w:rPr>
          <w:rFonts w:ascii="仿宋_GB2312" w:eastAsia="仿宋_GB2312"/>
          <w:b/>
          <w:sz w:val="32"/>
          <w:szCs w:val="32"/>
        </w:rPr>
      </w:pPr>
      <w:r>
        <w:rPr>
          <w:rFonts w:ascii="仿宋_GB2312" w:eastAsia="仿宋_GB2312" w:hint="eastAsia"/>
          <w:b/>
          <w:sz w:val="32"/>
          <w:szCs w:val="32"/>
        </w:rPr>
        <w:t>（一）基础条件</w:t>
      </w:r>
    </w:p>
    <w:p w:rsidR="009849FC" w:rsidRDefault="009849FC" w:rsidP="009849FC">
      <w:pPr>
        <w:spacing w:line="560" w:lineRule="exact"/>
        <w:ind w:firstLineChars="200" w:firstLine="640"/>
        <w:jc w:val="left"/>
        <w:rPr>
          <w:rFonts w:ascii="仿宋_GB2312" w:eastAsia="仿宋_GB2312" w:hAnsi="仿宋_GB2312" w:cs="仿宋_GB2312"/>
          <w:color w:val="000000"/>
          <w:sz w:val="32"/>
          <w:szCs w:val="32"/>
        </w:rPr>
      </w:pPr>
      <w:r>
        <w:rPr>
          <w:rFonts w:ascii="仿宋_GB2312" w:eastAsia="仿宋_GB2312" w:hAnsi="仿宋_GB2312" w:hint="eastAsia"/>
          <w:sz w:val="32"/>
        </w:rPr>
        <w:t>申报单位应同时符合以下条件：</w:t>
      </w:r>
    </w:p>
    <w:p w:rsidR="009849FC" w:rsidRDefault="009849FC" w:rsidP="009849FC">
      <w:pPr>
        <w:spacing w:line="560" w:lineRule="exact"/>
        <w:ind w:firstLineChars="200" w:firstLine="640"/>
        <w:jc w:val="left"/>
        <w:rPr>
          <w:rFonts w:ascii="仿宋_GB2312" w:eastAsia="仿宋_GB2312" w:hAnsi="仿宋_GB2312"/>
          <w:sz w:val="32"/>
        </w:rPr>
      </w:pPr>
      <w:r>
        <w:rPr>
          <w:rFonts w:ascii="仿宋_GB2312" w:eastAsia="仿宋_GB2312" w:hAnsi="仿宋_GB2312" w:cs="仿宋_GB2312" w:hint="eastAsia"/>
          <w:color w:val="000000"/>
          <w:sz w:val="32"/>
          <w:szCs w:val="32"/>
        </w:rPr>
        <w:t>1.在本市行政区域内依法登记注册、具有独立法人资格，为所申报项目的展会主办或承办单位</w:t>
      </w:r>
      <w:r>
        <w:rPr>
          <w:rFonts w:ascii="仿宋_GB2312" w:eastAsia="仿宋_GB2312" w:hAnsi="仿宋_GB2312" w:hint="eastAsia"/>
          <w:sz w:val="32"/>
        </w:rPr>
        <w:t xml:space="preserve">；   </w:t>
      </w:r>
    </w:p>
    <w:p w:rsidR="009849FC" w:rsidRDefault="009849FC" w:rsidP="009849FC">
      <w:pPr>
        <w:spacing w:line="560" w:lineRule="exact"/>
        <w:ind w:firstLine="630"/>
        <w:rPr>
          <w:rFonts w:ascii="仿宋_GB2312" w:eastAsia="仿宋_GB2312" w:hAnsi="仿宋_GB2312"/>
          <w:sz w:val="32"/>
        </w:rPr>
      </w:pPr>
      <w:r>
        <w:rPr>
          <w:rFonts w:ascii="仿宋_GB2312" w:eastAsia="仿宋_GB2312" w:hAnsi="仿宋_GB2312" w:hint="eastAsia"/>
          <w:sz w:val="32"/>
        </w:rPr>
        <w:t>2.经营状况良好，</w:t>
      </w:r>
      <w:r>
        <w:rPr>
          <w:rFonts w:ascii="仿宋_GB2312" w:eastAsia="仿宋_GB2312" w:hAnsi="仿宋_GB2312" w:cs="仿宋_GB2312" w:hint="eastAsia"/>
          <w:color w:val="000000"/>
          <w:sz w:val="32"/>
          <w:szCs w:val="32"/>
        </w:rPr>
        <w:t>未被列入严重失信主体名单</w:t>
      </w:r>
      <w:r>
        <w:rPr>
          <w:rFonts w:ascii="仿宋_GB2312" w:eastAsia="仿宋_GB2312" w:hAnsi="仿宋_GB2312" w:hint="eastAsia"/>
          <w:sz w:val="32"/>
        </w:rPr>
        <w:t>。</w:t>
      </w:r>
    </w:p>
    <w:p w:rsidR="009849FC" w:rsidRDefault="009849FC" w:rsidP="009849FC">
      <w:pPr>
        <w:spacing w:line="560" w:lineRule="exact"/>
        <w:ind w:firstLine="630"/>
        <w:rPr>
          <w:rFonts w:ascii="仿宋_GB2312" w:eastAsia="仿宋_GB2312"/>
          <w:b/>
          <w:sz w:val="32"/>
          <w:szCs w:val="32"/>
        </w:rPr>
      </w:pPr>
      <w:r>
        <w:rPr>
          <w:rFonts w:ascii="楷体_GB2312" w:eastAsia="楷体_GB2312" w:hAnsi="楷体_GB2312" w:cs="楷体_GB2312" w:hint="eastAsia"/>
          <w:b/>
          <w:sz w:val="32"/>
          <w:szCs w:val="32"/>
        </w:rPr>
        <w:t>（二）专项条件</w:t>
      </w:r>
    </w:p>
    <w:p w:rsidR="009849FC" w:rsidRDefault="009849FC" w:rsidP="009849FC">
      <w:pPr>
        <w:spacing w:line="560" w:lineRule="exact"/>
        <w:ind w:firstLineChars="200" w:firstLine="640"/>
        <w:rPr>
          <w:rFonts w:ascii="仿宋_GB2312" w:eastAsia="仿宋_GB2312"/>
          <w:sz w:val="32"/>
          <w:szCs w:val="32"/>
        </w:rPr>
      </w:pPr>
      <w:r>
        <w:rPr>
          <w:rFonts w:ascii="仿宋_GB2312" w:eastAsia="仿宋_GB2312" w:hAnsi="仿宋_GB2312" w:hint="eastAsia"/>
          <w:sz w:val="32"/>
        </w:rPr>
        <w:t>申报项目应同时符合以下条件：</w:t>
      </w:r>
    </w:p>
    <w:p w:rsidR="009849FC" w:rsidRDefault="009849FC" w:rsidP="009849FC">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hAnsi="仿宋_GB2312" w:cs="仿宋_GB2312" w:hint="eastAsia"/>
          <w:color w:val="000000"/>
          <w:sz w:val="32"/>
          <w:szCs w:val="32"/>
        </w:rPr>
        <w:t>申报项目应为在深圳市专业会展展馆举办的专业展会。专业展会是指在固定或规定的地点、规定的日期和期限内，由主办者组织、若干参展商参与的，通过展示促进产品、服务的推广信息、技术交流的社会活动，展出内容限制在一个或少数几个相邻的行业，展出者和参观者为专业人士（展销会除外）；</w:t>
      </w:r>
    </w:p>
    <w:p w:rsidR="009849FC" w:rsidRDefault="009849FC" w:rsidP="009849FC">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hAnsi="仿宋_GB2312" w:cs="仿宋_GB2312" w:hint="eastAsia"/>
          <w:color w:val="000000"/>
          <w:sz w:val="32"/>
          <w:szCs w:val="32"/>
        </w:rPr>
        <w:t>同一项目不存在多头申报或与已获我市级财政性资金支持的项目存在重复。</w:t>
      </w:r>
    </w:p>
    <w:p w:rsidR="009849FC" w:rsidRDefault="009849FC" w:rsidP="009849FC">
      <w:pPr>
        <w:spacing w:line="560" w:lineRule="exact"/>
        <w:ind w:firstLine="630"/>
        <w:rPr>
          <w:rFonts w:ascii="黑体" w:eastAsia="黑体" w:hAnsi="黑体" w:cs="黑体"/>
          <w:bCs/>
          <w:sz w:val="32"/>
          <w:szCs w:val="32"/>
        </w:rPr>
      </w:pPr>
      <w:r>
        <w:rPr>
          <w:rFonts w:ascii="黑体" w:eastAsia="黑体" w:hAnsi="黑体" w:cs="黑体" w:hint="eastAsia"/>
          <w:bCs/>
          <w:sz w:val="32"/>
          <w:szCs w:val="32"/>
        </w:rPr>
        <w:t>五、支持内容和支持标准</w:t>
      </w:r>
    </w:p>
    <w:p w:rsidR="009849FC" w:rsidRDefault="009849FC" w:rsidP="009849FC">
      <w:pPr>
        <w:spacing w:line="560" w:lineRule="exact"/>
        <w:ind w:firstLine="630"/>
        <w:rPr>
          <w:rFonts w:ascii="仿宋_GB2312" w:eastAsia="仿宋_GB2312"/>
          <w:sz w:val="32"/>
          <w:szCs w:val="32"/>
        </w:rPr>
      </w:pPr>
      <w:r>
        <w:rPr>
          <w:rFonts w:ascii="仿宋_GB2312" w:eastAsia="仿宋_GB2312" w:hint="eastAsia"/>
          <w:sz w:val="32"/>
          <w:szCs w:val="32"/>
        </w:rPr>
        <w:t>支持内容：</w:t>
      </w:r>
      <w:r>
        <w:rPr>
          <w:rFonts w:ascii="仿宋_GB2312" w:eastAsia="仿宋_GB2312" w:hAnsi="仿宋_GB2312" w:cs="仿宋_GB2312" w:hint="eastAsia"/>
          <w:sz w:val="32"/>
          <w:szCs w:val="32"/>
          <w:shd w:val="clear" w:color="auto" w:fill="FFFFFF"/>
        </w:rPr>
        <w:t>支持本地会展业发展</w:t>
      </w:r>
      <w:r>
        <w:rPr>
          <w:rFonts w:ascii="仿宋_GB2312" w:eastAsia="仿宋_GB2312" w:hint="eastAsia"/>
          <w:sz w:val="32"/>
          <w:szCs w:val="32"/>
        </w:rPr>
        <w:t>，</w:t>
      </w:r>
      <w:r>
        <w:rPr>
          <w:rFonts w:ascii="仿宋_GB2312" w:eastAsia="仿宋_GB2312" w:hAnsi="仿宋_GB2312" w:cs="仿宋_GB2312" w:hint="eastAsia"/>
          <w:sz w:val="32"/>
          <w:szCs w:val="32"/>
          <w:shd w:val="clear" w:color="auto" w:fill="FFFFFF"/>
        </w:rPr>
        <w:t>对在本市专业会展展馆举办的专业展会给予场租补贴。</w:t>
      </w:r>
    </w:p>
    <w:p w:rsidR="009849FC" w:rsidRDefault="009849FC" w:rsidP="009849FC">
      <w:pPr>
        <w:pStyle w:val="a3"/>
        <w:widowControl/>
        <w:shd w:val="clear" w:color="auto" w:fill="FFFFFF"/>
        <w:spacing w:before="0" w:beforeAutospacing="0" w:after="0" w:afterAutospacing="0" w:line="560" w:lineRule="exact"/>
        <w:ind w:firstLineChars="200" w:firstLine="640"/>
        <w:jc w:val="both"/>
        <w:rPr>
          <w:rFonts w:ascii="仿宋_GB2312" w:eastAsia="仿宋_GB2312" w:hAnsi="微软雅黑" w:cs="微软雅黑"/>
          <w:shd w:val="clear" w:color="auto" w:fill="FFFFFF"/>
        </w:rPr>
      </w:pPr>
      <w:r>
        <w:rPr>
          <w:rFonts w:ascii="仿宋_GB2312" w:eastAsia="仿宋_GB2312" w:hint="eastAsia"/>
          <w:sz w:val="32"/>
          <w:szCs w:val="32"/>
        </w:rPr>
        <w:t>支持标准：</w:t>
      </w:r>
      <w:r>
        <w:rPr>
          <w:rFonts w:ascii="仿宋_GB2312" w:eastAsia="仿宋_GB2312" w:hAnsi="仿宋_GB2312" w:cs="仿宋_GB2312" w:hint="eastAsia"/>
          <w:sz w:val="32"/>
          <w:szCs w:val="32"/>
          <w:shd w:val="clear" w:color="auto" w:fill="FFFFFF"/>
        </w:rPr>
        <w:t>对符合条件的展会</w:t>
      </w:r>
      <w:r>
        <w:rPr>
          <w:rFonts w:ascii="仿宋_GB2312" w:eastAsia="仿宋_GB2312" w:hAnsi="宋体" w:hint="eastAsia"/>
          <w:sz w:val="32"/>
          <w:szCs w:val="32"/>
        </w:rPr>
        <w:t>3万平米以内的场租给予2元/平方米/天的补贴。3万平方米以内的展会按实际租用</w:t>
      </w:r>
      <w:r>
        <w:rPr>
          <w:rFonts w:ascii="仿宋_GB2312" w:eastAsia="仿宋_GB2312" w:hAnsi="宋体" w:hint="eastAsia"/>
          <w:sz w:val="32"/>
          <w:szCs w:val="32"/>
        </w:rPr>
        <w:lastRenderedPageBreak/>
        <w:t>展览面积予以补贴，3万平方米以上的展会以3万平方米为上限予以补贴。</w:t>
      </w:r>
    </w:p>
    <w:p w:rsidR="009849FC" w:rsidRDefault="009849FC" w:rsidP="009849FC">
      <w:pPr>
        <w:spacing w:line="560" w:lineRule="exact"/>
        <w:ind w:firstLine="645"/>
        <w:rPr>
          <w:rFonts w:ascii="黑体" w:eastAsia="黑体" w:hAnsi="黑体"/>
          <w:sz w:val="32"/>
          <w:szCs w:val="32"/>
        </w:rPr>
      </w:pPr>
      <w:r>
        <w:rPr>
          <w:rFonts w:ascii="黑体" w:eastAsia="黑体" w:hAnsi="黑体" w:hint="eastAsia"/>
          <w:sz w:val="32"/>
          <w:szCs w:val="32"/>
        </w:rPr>
        <w:t>六、申报材料</w:t>
      </w:r>
    </w:p>
    <w:p w:rsidR="009849FC" w:rsidRDefault="009849FC" w:rsidP="009849FC">
      <w:pPr>
        <w:spacing w:line="560" w:lineRule="exact"/>
        <w:ind w:firstLine="645"/>
        <w:rPr>
          <w:rFonts w:ascii="仿宋_GB2312" w:eastAsia="仿宋_GB2312"/>
          <w:b/>
          <w:sz w:val="32"/>
          <w:szCs w:val="32"/>
        </w:rPr>
      </w:pPr>
      <w:r>
        <w:rPr>
          <w:rFonts w:ascii="仿宋_GB2312" w:eastAsia="仿宋_GB2312" w:hint="eastAsia"/>
          <w:b/>
          <w:sz w:val="32"/>
          <w:szCs w:val="32"/>
        </w:rPr>
        <w:t>（一）基础材料</w:t>
      </w:r>
    </w:p>
    <w:p w:rsidR="009849FC" w:rsidRDefault="009849FC" w:rsidP="009849FC">
      <w:pPr>
        <w:spacing w:line="560" w:lineRule="exact"/>
        <w:ind w:firstLineChars="200" w:firstLine="640"/>
        <w:rPr>
          <w:rFonts w:ascii="仿宋_GB2312" w:eastAsia="仿宋_GB2312"/>
          <w:sz w:val="32"/>
          <w:szCs w:val="32"/>
        </w:rPr>
      </w:pPr>
      <w:r>
        <w:rPr>
          <w:rFonts w:ascii="仿宋_GB2312" w:eastAsia="仿宋_GB2312" w:hint="eastAsia"/>
          <w:sz w:val="32"/>
          <w:szCs w:val="32"/>
        </w:rPr>
        <w:t>1.登录广东政务服务网在线填报申请书（网址：http://www.gdzwfw.gov.cn/），提供通过该系统打印的申请书纸质文件原件；</w:t>
      </w:r>
    </w:p>
    <w:p w:rsidR="009849FC" w:rsidRDefault="009849FC" w:rsidP="009849FC">
      <w:pPr>
        <w:spacing w:line="560" w:lineRule="exact"/>
        <w:ind w:firstLineChars="200" w:firstLine="640"/>
        <w:rPr>
          <w:rFonts w:ascii="仿宋_GB2312" w:eastAsia="仿宋_GB2312" w:hAnsi="仿宋" w:cs="宋体"/>
          <w:color w:val="000000"/>
          <w:kern w:val="0"/>
          <w:sz w:val="32"/>
          <w:szCs w:val="32"/>
        </w:rPr>
      </w:pPr>
      <w:r>
        <w:rPr>
          <w:rFonts w:ascii="仿宋_GB2312" w:eastAsia="仿宋_GB2312" w:hint="eastAsia"/>
          <w:sz w:val="32"/>
          <w:szCs w:val="32"/>
        </w:rPr>
        <w:t>2.</w:t>
      </w:r>
      <w:r>
        <w:rPr>
          <w:rFonts w:ascii="仿宋_GB2312" w:eastAsia="仿宋_GB2312" w:hAnsi="仿宋" w:cs="宋体" w:hint="eastAsia"/>
          <w:color w:val="000000"/>
          <w:kern w:val="0"/>
          <w:sz w:val="32"/>
          <w:szCs w:val="32"/>
        </w:rPr>
        <w:t>营业执照（电子版）；</w:t>
      </w:r>
    </w:p>
    <w:p w:rsidR="009849FC" w:rsidRDefault="009849FC" w:rsidP="009849FC">
      <w:pPr>
        <w:spacing w:line="560" w:lineRule="exact"/>
        <w:ind w:firstLineChars="200" w:firstLine="643"/>
        <w:rPr>
          <w:rFonts w:ascii="仿宋_GB2312" w:eastAsia="仿宋_GB2312"/>
          <w:b/>
          <w:sz w:val="32"/>
          <w:szCs w:val="32"/>
        </w:rPr>
      </w:pPr>
      <w:r>
        <w:rPr>
          <w:rFonts w:ascii="仿宋_GB2312" w:eastAsia="仿宋_GB2312" w:hint="eastAsia"/>
          <w:b/>
          <w:sz w:val="32"/>
          <w:szCs w:val="32"/>
        </w:rPr>
        <w:t>（二）项目材料</w:t>
      </w:r>
    </w:p>
    <w:p w:rsidR="009849FC" w:rsidRDefault="009849FC" w:rsidP="009849FC">
      <w:pPr>
        <w:pStyle w:val="msonormalcxspmiddle"/>
        <w:widowControl/>
        <w:spacing w:before="0" w:beforeAutospacing="0" w:after="0" w:afterAutospacing="0" w:line="560" w:lineRule="exact"/>
        <w:ind w:firstLineChars="200" w:firstLine="640"/>
        <w:rPr>
          <w:rFonts w:ascii="仿宋_GB2312" w:eastAsia="仿宋_GB2312" w:hAnsi="黑体" w:cs="黑体"/>
          <w:sz w:val="32"/>
          <w:szCs w:val="32"/>
        </w:rPr>
      </w:pPr>
      <w:r>
        <w:rPr>
          <w:rFonts w:ascii="仿宋_GB2312" w:eastAsia="仿宋_GB2312" w:hint="eastAsia"/>
          <w:sz w:val="32"/>
          <w:szCs w:val="32"/>
        </w:rPr>
        <w:t>1.</w:t>
      </w:r>
      <w:r>
        <w:rPr>
          <w:rFonts w:ascii="仿宋_GB2312" w:eastAsia="仿宋_GB2312" w:hAnsi="黑体" w:cs="黑体" w:hint="eastAsia"/>
          <w:sz w:val="32"/>
          <w:szCs w:val="32"/>
        </w:rPr>
        <w:t>上一年度展会举办情况总结报告；</w:t>
      </w:r>
    </w:p>
    <w:p w:rsidR="009849FC" w:rsidRDefault="009849FC" w:rsidP="009849FC">
      <w:pPr>
        <w:widowControl/>
        <w:snapToGrid w:val="0"/>
        <w:spacing w:line="560" w:lineRule="exact"/>
        <w:ind w:firstLineChars="200" w:firstLine="640"/>
        <w:jc w:val="left"/>
        <w:rPr>
          <w:rFonts w:ascii="仿宋_GB2312" w:eastAsia="仿宋_GB2312" w:hAnsi="黑体" w:cs="黑体"/>
          <w:sz w:val="32"/>
          <w:szCs w:val="32"/>
        </w:rPr>
      </w:pPr>
      <w:r>
        <w:rPr>
          <w:rFonts w:ascii="仿宋_GB2312" w:eastAsia="仿宋_GB2312" w:hAnsi="黑体" w:cs="黑体" w:hint="eastAsia"/>
          <w:sz w:val="32"/>
          <w:szCs w:val="32"/>
        </w:rPr>
        <w:t>2.展会场租合同</w:t>
      </w:r>
      <w:r>
        <w:rPr>
          <w:rFonts w:ascii="仿宋_GB2312" w:eastAsia="仿宋_GB2312" w:hAnsi="Arial" w:cs="Arial" w:hint="eastAsia"/>
          <w:color w:val="000000"/>
          <w:sz w:val="32"/>
          <w:szCs w:val="32"/>
          <w:shd w:val="clear" w:color="auto" w:fill="FFFFFF"/>
        </w:rPr>
        <w:t>复印件（</w:t>
      </w:r>
      <w:r>
        <w:rPr>
          <w:rFonts w:ascii="仿宋_GB2312" w:eastAsia="仿宋_GB2312" w:hAnsi="仿宋" w:cs="宋体" w:hint="eastAsia"/>
          <w:color w:val="000000"/>
          <w:kern w:val="0"/>
          <w:sz w:val="32"/>
          <w:szCs w:val="32"/>
        </w:rPr>
        <w:t>复印件加盖公章</w:t>
      </w:r>
      <w:r>
        <w:rPr>
          <w:rFonts w:ascii="仿宋_GB2312" w:eastAsia="仿宋_GB2312" w:hAnsi="Arial" w:cs="Arial" w:hint="eastAsia"/>
          <w:color w:val="000000"/>
          <w:sz w:val="32"/>
          <w:szCs w:val="32"/>
          <w:shd w:val="clear" w:color="auto" w:fill="FFFFFF"/>
        </w:rPr>
        <w:t>）</w:t>
      </w:r>
      <w:r>
        <w:rPr>
          <w:rFonts w:ascii="仿宋_GB2312" w:eastAsia="仿宋_GB2312" w:hAnsi="黑体" w:cs="黑体" w:hint="eastAsia"/>
          <w:sz w:val="32"/>
          <w:szCs w:val="32"/>
        </w:rPr>
        <w:t>；</w:t>
      </w:r>
    </w:p>
    <w:p w:rsidR="009849FC" w:rsidRDefault="009849FC" w:rsidP="009849FC">
      <w:pPr>
        <w:widowControl/>
        <w:snapToGrid w:val="0"/>
        <w:spacing w:line="560" w:lineRule="exact"/>
        <w:ind w:firstLineChars="200" w:firstLine="640"/>
        <w:jc w:val="left"/>
        <w:rPr>
          <w:rFonts w:ascii="仿宋_GB2312" w:eastAsia="仿宋_GB2312" w:hAnsi="仿宋" w:cs="宋体"/>
          <w:strike/>
          <w:color w:val="000000"/>
          <w:kern w:val="0"/>
          <w:sz w:val="32"/>
          <w:szCs w:val="32"/>
        </w:rPr>
      </w:pPr>
      <w:r>
        <w:rPr>
          <w:rFonts w:ascii="仿宋_GB2312" w:eastAsia="仿宋_GB2312" w:hAnsi="黑体" w:cs="黑体" w:hint="eastAsia"/>
          <w:sz w:val="32"/>
          <w:szCs w:val="32"/>
        </w:rPr>
        <w:t>3.展馆租金发票</w:t>
      </w:r>
      <w:r>
        <w:rPr>
          <w:rFonts w:ascii="仿宋_GB2312" w:eastAsia="仿宋_GB2312" w:hAnsi="Arial" w:cs="Arial" w:hint="eastAsia"/>
          <w:color w:val="000000"/>
          <w:sz w:val="32"/>
          <w:szCs w:val="32"/>
          <w:shd w:val="clear" w:color="auto" w:fill="FFFFFF"/>
        </w:rPr>
        <w:t>复印件（</w:t>
      </w:r>
      <w:r>
        <w:rPr>
          <w:rFonts w:ascii="仿宋_GB2312" w:eastAsia="仿宋_GB2312" w:hAnsi="仿宋" w:cs="宋体" w:hint="eastAsia"/>
          <w:color w:val="000000"/>
          <w:kern w:val="0"/>
          <w:sz w:val="32"/>
          <w:szCs w:val="32"/>
        </w:rPr>
        <w:t>复印件加盖公章</w:t>
      </w:r>
      <w:r>
        <w:rPr>
          <w:rFonts w:ascii="仿宋_GB2312" w:eastAsia="仿宋_GB2312" w:hAnsi="Arial" w:cs="Arial" w:hint="eastAsia"/>
          <w:color w:val="000000"/>
          <w:sz w:val="32"/>
          <w:szCs w:val="32"/>
          <w:shd w:val="clear" w:color="auto" w:fill="FFFFFF"/>
        </w:rPr>
        <w:t>）;</w:t>
      </w:r>
    </w:p>
    <w:p w:rsidR="009849FC" w:rsidRDefault="009849FC" w:rsidP="009849FC">
      <w:pPr>
        <w:widowControl/>
        <w:snapToGrid w:val="0"/>
        <w:spacing w:line="560" w:lineRule="exact"/>
        <w:ind w:firstLineChars="200" w:firstLine="640"/>
        <w:jc w:val="left"/>
        <w:rPr>
          <w:rFonts w:ascii="仿宋_GB2312" w:eastAsia="仿宋_GB2312"/>
          <w:sz w:val="32"/>
          <w:szCs w:val="32"/>
        </w:rPr>
      </w:pPr>
      <w:r>
        <w:rPr>
          <w:rFonts w:ascii="仿宋_GB2312" w:eastAsia="仿宋_GB2312" w:hint="eastAsia"/>
          <w:sz w:val="32"/>
          <w:szCs w:val="32"/>
        </w:rPr>
        <w:t>以上材料均需加盖申报单位公章，多页的还需加盖骑缝公章；涉及外文的，需提供中文翻译件；一式两份，A4纸正反面打印/复印，</w:t>
      </w:r>
      <w:r>
        <w:rPr>
          <w:rFonts w:ascii="仿宋_GB2312" w:eastAsia="仿宋_GB2312" w:hAnsi="Arial" w:cs="Arial" w:hint="eastAsia"/>
          <w:color w:val="000000"/>
          <w:sz w:val="32"/>
          <w:szCs w:val="32"/>
          <w:shd w:val="clear" w:color="auto" w:fill="FFFFFF"/>
        </w:rPr>
        <w:t>所有页面均需加盖申请单位公章。</w:t>
      </w:r>
      <w:r>
        <w:rPr>
          <w:rFonts w:ascii="仿宋_GB2312" w:eastAsia="仿宋_GB2312" w:hint="eastAsia"/>
          <w:sz w:val="32"/>
          <w:szCs w:val="32"/>
        </w:rPr>
        <w:t>非空白页（含封面）需连续编写页码，装订成册（胶装）。</w:t>
      </w:r>
      <w:r>
        <w:rPr>
          <w:rFonts w:ascii="仿宋_GB2312" w:eastAsia="仿宋_GB2312" w:hAnsi="Arial" w:cs="Arial" w:hint="eastAsia"/>
          <w:color w:val="000000"/>
          <w:sz w:val="32"/>
          <w:szCs w:val="32"/>
          <w:shd w:val="clear" w:color="auto" w:fill="FFFFFF"/>
        </w:rPr>
        <w:t>书脊（侧边）要求标注申报</w:t>
      </w:r>
      <w:r>
        <w:rPr>
          <w:rFonts w:ascii="仿宋_GB2312" w:eastAsia="仿宋_GB2312" w:hint="eastAsia"/>
          <w:sz w:val="32"/>
          <w:szCs w:val="32"/>
        </w:rPr>
        <w:t>单位</w:t>
      </w:r>
      <w:r>
        <w:rPr>
          <w:rFonts w:ascii="仿宋_GB2312" w:eastAsia="仿宋_GB2312" w:hAnsi="Arial" w:cs="Arial" w:hint="eastAsia"/>
          <w:color w:val="000000"/>
          <w:sz w:val="32"/>
          <w:szCs w:val="32"/>
          <w:shd w:val="clear" w:color="auto" w:fill="FFFFFF"/>
        </w:rPr>
        <w:t>名称。</w:t>
      </w:r>
    </w:p>
    <w:p w:rsidR="009849FC" w:rsidRDefault="009849FC" w:rsidP="009849FC">
      <w:pPr>
        <w:spacing w:line="560" w:lineRule="exact"/>
        <w:ind w:firstLineChars="200" w:firstLine="640"/>
        <w:rPr>
          <w:rFonts w:ascii="黑体" w:eastAsia="黑体" w:hAnsi="黑体"/>
          <w:sz w:val="32"/>
          <w:szCs w:val="32"/>
        </w:rPr>
      </w:pPr>
      <w:r>
        <w:rPr>
          <w:rFonts w:ascii="黑体" w:eastAsia="黑体" w:hAnsi="黑体" w:hint="eastAsia"/>
          <w:sz w:val="32"/>
          <w:szCs w:val="32"/>
        </w:rPr>
        <w:t>七、申请表格</w:t>
      </w:r>
    </w:p>
    <w:p w:rsidR="009849FC" w:rsidRDefault="009849FC" w:rsidP="009849FC">
      <w:pPr>
        <w:spacing w:line="560" w:lineRule="exact"/>
        <w:ind w:firstLineChars="200" w:firstLine="640"/>
        <w:rPr>
          <w:rFonts w:eastAsia="仿宋_GB2312"/>
          <w:sz w:val="32"/>
          <w:szCs w:val="32"/>
        </w:rPr>
      </w:pPr>
      <w:r>
        <w:rPr>
          <w:rFonts w:ascii="仿宋_GB2312" w:eastAsia="仿宋_GB2312" w:hint="eastAsia"/>
          <w:sz w:val="32"/>
          <w:szCs w:val="32"/>
        </w:rPr>
        <w:t>本指南第六条（一）规定登录广东政务服务网在线填报申请书，网址：http://www.gdzwfw.gov.cn/。</w:t>
      </w:r>
    </w:p>
    <w:p w:rsidR="009849FC" w:rsidRDefault="009849FC" w:rsidP="009849FC">
      <w:pPr>
        <w:spacing w:line="560" w:lineRule="exact"/>
        <w:ind w:firstLineChars="200" w:firstLine="640"/>
        <w:rPr>
          <w:rFonts w:ascii="黑体" w:eastAsia="黑体" w:hAnsi="黑体"/>
          <w:sz w:val="32"/>
          <w:szCs w:val="32"/>
        </w:rPr>
      </w:pPr>
      <w:r>
        <w:rPr>
          <w:rFonts w:ascii="黑体" w:eastAsia="黑体" w:hAnsi="黑体" w:hint="eastAsia"/>
          <w:sz w:val="32"/>
          <w:szCs w:val="32"/>
        </w:rPr>
        <w:t>八、受理机关</w:t>
      </w:r>
    </w:p>
    <w:p w:rsidR="009849FC" w:rsidRDefault="009849FC" w:rsidP="009849FC">
      <w:pPr>
        <w:spacing w:line="560" w:lineRule="exact"/>
        <w:ind w:firstLineChars="200" w:firstLine="640"/>
        <w:rPr>
          <w:rFonts w:eastAsia="仿宋_GB2312"/>
          <w:sz w:val="32"/>
          <w:szCs w:val="32"/>
        </w:rPr>
      </w:pPr>
      <w:r>
        <w:rPr>
          <w:rFonts w:eastAsia="仿宋_GB2312" w:hint="eastAsia"/>
          <w:sz w:val="32"/>
          <w:szCs w:val="32"/>
        </w:rPr>
        <w:t>（一）受理机关：深圳市商务局</w:t>
      </w:r>
    </w:p>
    <w:p w:rsidR="009849FC" w:rsidRDefault="009849FC" w:rsidP="009849FC">
      <w:pPr>
        <w:spacing w:line="560" w:lineRule="exact"/>
        <w:ind w:firstLineChars="200" w:firstLine="640"/>
        <w:rPr>
          <w:rFonts w:eastAsia="仿宋_GB2312"/>
          <w:sz w:val="32"/>
          <w:szCs w:val="32"/>
        </w:rPr>
      </w:pPr>
      <w:r>
        <w:rPr>
          <w:rFonts w:eastAsia="仿宋_GB2312" w:hint="eastAsia"/>
          <w:sz w:val="32"/>
          <w:szCs w:val="32"/>
        </w:rPr>
        <w:t>（二）受理时间：</w:t>
      </w:r>
    </w:p>
    <w:p w:rsidR="009849FC" w:rsidRDefault="009849FC" w:rsidP="009849FC">
      <w:pPr>
        <w:ind w:firstLineChars="200" w:firstLine="640"/>
        <w:rPr>
          <w:rFonts w:ascii="仿宋_GB2312" w:eastAsia="仿宋_GB2312" w:hAnsi="宋体"/>
          <w:sz w:val="32"/>
          <w:szCs w:val="32"/>
        </w:rPr>
      </w:pPr>
      <w:r w:rsidRPr="003F7C95">
        <w:rPr>
          <w:rFonts w:ascii="仿宋_GB2312" w:eastAsia="仿宋_GB2312" w:hAnsi="宋体" w:hint="eastAsia"/>
          <w:sz w:val="32"/>
          <w:szCs w:val="32"/>
        </w:rPr>
        <w:t>1.网络</w:t>
      </w:r>
      <w:r>
        <w:rPr>
          <w:rFonts w:eastAsia="仿宋_GB2312" w:hint="eastAsia"/>
          <w:sz w:val="32"/>
          <w:szCs w:val="32"/>
        </w:rPr>
        <w:t>填报时间：</w:t>
      </w:r>
      <w:r>
        <w:rPr>
          <w:rFonts w:ascii="仿宋_GB2312" w:eastAsia="仿宋_GB2312" w:hAnsi="宋体" w:hint="eastAsia"/>
          <w:sz w:val="32"/>
          <w:szCs w:val="32"/>
        </w:rPr>
        <w:t>2021年10月29日—2021年11月</w:t>
      </w:r>
      <w:r>
        <w:rPr>
          <w:rFonts w:ascii="仿宋_GB2312" w:eastAsia="仿宋_GB2312" w:hAnsi="宋体"/>
          <w:sz w:val="32"/>
          <w:szCs w:val="32"/>
        </w:rPr>
        <w:t>3</w:t>
      </w:r>
      <w:r>
        <w:rPr>
          <w:rFonts w:ascii="仿宋_GB2312" w:eastAsia="仿宋_GB2312" w:hAnsi="宋体" w:hint="eastAsia"/>
          <w:sz w:val="32"/>
          <w:szCs w:val="32"/>
        </w:rPr>
        <w:lastRenderedPageBreak/>
        <w:t>日17:00;</w:t>
      </w:r>
    </w:p>
    <w:p w:rsidR="009849FC" w:rsidRDefault="009849FC" w:rsidP="009849FC">
      <w:pPr>
        <w:ind w:firstLineChars="200" w:firstLine="640"/>
        <w:rPr>
          <w:rFonts w:ascii="仿宋_GB2312" w:eastAsia="仿宋_GB2312" w:hAnsi="宋体"/>
          <w:sz w:val="32"/>
          <w:szCs w:val="32"/>
        </w:rPr>
      </w:pPr>
      <w:r>
        <w:rPr>
          <w:rFonts w:ascii="仿宋_GB2312" w:eastAsia="仿宋_GB2312" w:hAnsi="宋体" w:hint="eastAsia"/>
          <w:sz w:val="32"/>
          <w:szCs w:val="32"/>
        </w:rPr>
        <w:t>2.材料提交时间：2021年10月29日—2021年11月</w:t>
      </w:r>
      <w:r>
        <w:rPr>
          <w:rFonts w:ascii="仿宋_GB2312" w:eastAsia="仿宋_GB2312" w:hAnsi="宋体"/>
          <w:sz w:val="32"/>
          <w:szCs w:val="32"/>
        </w:rPr>
        <w:t>4</w:t>
      </w:r>
      <w:r>
        <w:rPr>
          <w:rFonts w:ascii="仿宋_GB2312" w:eastAsia="仿宋_GB2312" w:hAnsi="宋体" w:hint="eastAsia"/>
          <w:sz w:val="32"/>
          <w:szCs w:val="32"/>
        </w:rPr>
        <w:t>日18:00；</w:t>
      </w:r>
    </w:p>
    <w:p w:rsidR="009849FC" w:rsidRDefault="009849FC" w:rsidP="009849FC">
      <w:pPr>
        <w:ind w:firstLineChars="200" w:firstLine="640"/>
        <w:rPr>
          <w:rFonts w:ascii="仿宋_GB2312" w:eastAsia="仿宋_GB2312" w:hAnsi="宋体"/>
          <w:sz w:val="32"/>
          <w:szCs w:val="32"/>
        </w:rPr>
      </w:pPr>
      <w:r>
        <w:rPr>
          <w:rFonts w:ascii="仿宋_GB2312" w:eastAsia="仿宋_GB2312" w:hAnsi="宋体" w:hint="eastAsia"/>
          <w:sz w:val="32"/>
          <w:szCs w:val="32"/>
        </w:rPr>
        <w:t>申报单位在上述规定时间内在线填报、提交材料，逾期不予受理。</w:t>
      </w:r>
    </w:p>
    <w:p w:rsidR="009849FC" w:rsidRDefault="009849FC" w:rsidP="009849FC">
      <w:pPr>
        <w:spacing w:line="560" w:lineRule="exact"/>
        <w:ind w:firstLineChars="200" w:firstLine="640"/>
        <w:rPr>
          <w:rFonts w:ascii="仿宋_GB2312" w:eastAsia="仿宋_GB2312"/>
          <w:sz w:val="32"/>
          <w:szCs w:val="32"/>
        </w:rPr>
      </w:pPr>
      <w:r>
        <w:rPr>
          <w:rFonts w:ascii="仿宋_GB2312" w:eastAsia="仿宋_GB2312" w:hint="eastAsia"/>
          <w:sz w:val="32"/>
          <w:szCs w:val="32"/>
        </w:rPr>
        <w:t>（三）受理地点：深圳市福田区福中三路市民中心B区市行政服务大厅西厅综合窗口。</w:t>
      </w:r>
    </w:p>
    <w:p w:rsidR="009849FC" w:rsidRDefault="009849FC" w:rsidP="009849FC">
      <w:pPr>
        <w:spacing w:line="560" w:lineRule="exact"/>
        <w:ind w:firstLineChars="200" w:firstLine="640"/>
        <w:rPr>
          <w:rFonts w:ascii="仿宋_GB2312" w:eastAsia="仿宋_GB2312"/>
          <w:sz w:val="32"/>
          <w:szCs w:val="32"/>
        </w:rPr>
      </w:pPr>
      <w:r>
        <w:rPr>
          <w:rFonts w:ascii="仿宋_GB2312" w:eastAsia="仿宋_GB2312" w:hint="eastAsia"/>
          <w:sz w:val="32"/>
          <w:szCs w:val="32"/>
        </w:rPr>
        <w:t>（四）咨询电话：0755-88103187</w:t>
      </w:r>
    </w:p>
    <w:p w:rsidR="009849FC" w:rsidRDefault="009849FC" w:rsidP="009849FC">
      <w:pPr>
        <w:spacing w:line="560" w:lineRule="exact"/>
        <w:ind w:firstLineChars="200" w:firstLine="640"/>
        <w:rPr>
          <w:rFonts w:ascii="黑体" w:eastAsia="黑体" w:hAnsi="黑体"/>
          <w:sz w:val="32"/>
          <w:szCs w:val="32"/>
        </w:rPr>
      </w:pPr>
      <w:r>
        <w:rPr>
          <w:rFonts w:ascii="黑体" w:eastAsia="黑体" w:hAnsi="黑体" w:hint="eastAsia"/>
          <w:sz w:val="32"/>
          <w:szCs w:val="32"/>
        </w:rPr>
        <w:t>九、申请决定机关</w:t>
      </w:r>
    </w:p>
    <w:p w:rsidR="009849FC" w:rsidRDefault="009849FC" w:rsidP="009849FC">
      <w:pPr>
        <w:spacing w:line="560" w:lineRule="exact"/>
        <w:ind w:firstLineChars="200" w:firstLine="640"/>
        <w:rPr>
          <w:rFonts w:ascii="仿宋_GB2312" w:eastAsia="仿宋_GB2312"/>
          <w:sz w:val="32"/>
          <w:szCs w:val="32"/>
        </w:rPr>
      </w:pPr>
      <w:r>
        <w:rPr>
          <w:rFonts w:ascii="仿宋_GB2312" w:eastAsia="仿宋_GB2312" w:hint="eastAsia"/>
          <w:sz w:val="32"/>
          <w:szCs w:val="32"/>
        </w:rPr>
        <w:t>深圳市商务局</w:t>
      </w:r>
    </w:p>
    <w:p w:rsidR="009849FC" w:rsidRDefault="009849FC" w:rsidP="009849FC">
      <w:pPr>
        <w:spacing w:line="560" w:lineRule="exact"/>
        <w:ind w:firstLineChars="200" w:firstLine="640"/>
        <w:rPr>
          <w:rFonts w:ascii="黑体" w:eastAsia="黑体" w:hAnsi="黑体"/>
          <w:sz w:val="32"/>
          <w:szCs w:val="32"/>
        </w:rPr>
      </w:pPr>
      <w:r>
        <w:rPr>
          <w:rFonts w:ascii="黑体" w:eastAsia="黑体" w:hAnsi="黑体" w:hint="eastAsia"/>
          <w:sz w:val="32"/>
          <w:szCs w:val="32"/>
        </w:rPr>
        <w:t>十、办理流程</w:t>
      </w:r>
    </w:p>
    <w:p w:rsidR="009849FC" w:rsidRDefault="009849FC" w:rsidP="009849FC">
      <w:pPr>
        <w:spacing w:line="560" w:lineRule="exact"/>
        <w:ind w:firstLineChars="200" w:firstLine="640"/>
        <w:rPr>
          <w:rFonts w:ascii="仿宋_GB2312" w:eastAsia="仿宋_GB2312"/>
          <w:b/>
          <w:sz w:val="32"/>
          <w:szCs w:val="32"/>
          <w:highlight w:val="yellow"/>
        </w:rPr>
      </w:pPr>
      <w:r>
        <w:rPr>
          <w:rFonts w:ascii="仿宋_GB2312" w:eastAsia="仿宋_GB2312" w:hint="eastAsia"/>
          <w:sz w:val="32"/>
          <w:szCs w:val="32"/>
        </w:rPr>
        <w:t>发布申请指南——申请单位网上申报——初审——申请单位向市行政服务大厅收文窗口提交申请材料——形式审查——资质审查——专项审计——征求相关单位意见（</w:t>
      </w:r>
      <w:r>
        <w:rPr>
          <w:rFonts w:ascii="仿宋_GB2312" w:eastAsia="仿宋_GB2312" w:hAnsi="仿宋" w:hint="eastAsia"/>
          <w:sz w:val="32"/>
          <w:szCs w:val="32"/>
        </w:rPr>
        <w:t>根据需要核查比对：资质情况、统计数据，是否</w:t>
      </w:r>
      <w:r>
        <w:rPr>
          <w:rFonts w:ascii="仿宋_GB2312" w:eastAsia="仿宋_GB2312" w:hint="eastAsia"/>
          <w:sz w:val="32"/>
          <w:szCs w:val="32"/>
        </w:rPr>
        <w:t>存在重复资助情形、</w:t>
      </w:r>
      <w:r>
        <w:rPr>
          <w:rFonts w:ascii="仿宋_GB2312" w:eastAsia="仿宋_GB2312" w:hAnsi="仿宋" w:hint="eastAsia"/>
          <w:sz w:val="32"/>
          <w:szCs w:val="32"/>
        </w:rPr>
        <w:t>有无重大违法违规行为，</w:t>
      </w:r>
      <w:r>
        <w:rPr>
          <w:rFonts w:ascii="仿宋_GB2312" w:eastAsia="仿宋_GB2312" w:hint="eastAsia"/>
          <w:sz w:val="32"/>
          <w:szCs w:val="32"/>
        </w:rPr>
        <w:t>有否被列入失信联合惩戒名单，</w:t>
      </w:r>
      <w:r>
        <w:rPr>
          <w:rFonts w:ascii="仿宋_GB2312" w:eastAsia="仿宋_GB2312" w:hAnsi="仿宋" w:hint="eastAsia"/>
          <w:sz w:val="32"/>
          <w:szCs w:val="32"/>
        </w:rPr>
        <w:t>有无拖欠应缴还的财政性资金等情况</w:t>
      </w:r>
      <w:r>
        <w:rPr>
          <w:rFonts w:ascii="仿宋_GB2312" w:eastAsia="仿宋_GB2312" w:hint="eastAsia"/>
          <w:sz w:val="32"/>
          <w:szCs w:val="32"/>
        </w:rPr>
        <w:t>）——核定拟资助计划——社会公示——下达资助计划——申请人提交拨付资料——拨付资金。</w:t>
      </w:r>
    </w:p>
    <w:p w:rsidR="009849FC" w:rsidRDefault="009849FC" w:rsidP="009849FC">
      <w:pPr>
        <w:spacing w:line="560" w:lineRule="exact"/>
        <w:ind w:firstLineChars="200" w:firstLine="640"/>
        <w:rPr>
          <w:rFonts w:ascii="黑体" w:eastAsia="黑体" w:hAnsi="黑体"/>
          <w:sz w:val="32"/>
          <w:szCs w:val="32"/>
        </w:rPr>
      </w:pPr>
      <w:r>
        <w:rPr>
          <w:rFonts w:ascii="黑体" w:eastAsia="黑体" w:hAnsi="黑体" w:hint="eastAsia"/>
          <w:sz w:val="32"/>
          <w:szCs w:val="32"/>
        </w:rPr>
        <w:t>十一、办理时限</w:t>
      </w:r>
    </w:p>
    <w:p w:rsidR="009849FC" w:rsidRDefault="009849FC" w:rsidP="009849FC">
      <w:pPr>
        <w:spacing w:line="560" w:lineRule="exact"/>
        <w:ind w:firstLineChars="200" w:firstLine="640"/>
        <w:rPr>
          <w:rFonts w:ascii="仿宋_GB2312" w:eastAsia="仿宋_GB2312"/>
          <w:sz w:val="32"/>
          <w:szCs w:val="32"/>
        </w:rPr>
      </w:pPr>
      <w:r>
        <w:rPr>
          <w:rFonts w:ascii="仿宋_GB2312" w:eastAsia="仿宋_GB2312" w:hint="eastAsia"/>
          <w:sz w:val="32"/>
          <w:szCs w:val="32"/>
        </w:rPr>
        <w:t>按照工作要求办理。</w:t>
      </w:r>
    </w:p>
    <w:p w:rsidR="009849FC" w:rsidRDefault="009849FC" w:rsidP="009849FC">
      <w:pPr>
        <w:spacing w:line="560" w:lineRule="exact"/>
        <w:ind w:firstLineChars="200" w:firstLine="640"/>
        <w:rPr>
          <w:rFonts w:ascii="黑体" w:eastAsia="黑体" w:hAnsi="黑体"/>
          <w:sz w:val="32"/>
          <w:szCs w:val="32"/>
        </w:rPr>
      </w:pPr>
      <w:r>
        <w:rPr>
          <w:rFonts w:ascii="黑体" w:eastAsia="黑体" w:hAnsi="黑体" w:hint="eastAsia"/>
          <w:sz w:val="32"/>
          <w:szCs w:val="32"/>
        </w:rPr>
        <w:t>十二、证件及有效期</w:t>
      </w:r>
    </w:p>
    <w:p w:rsidR="009849FC" w:rsidRDefault="009849FC" w:rsidP="009849FC">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证件：无</w:t>
      </w:r>
    </w:p>
    <w:p w:rsidR="009849FC" w:rsidRDefault="009849FC" w:rsidP="009849FC">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有效期限：无</w:t>
      </w:r>
    </w:p>
    <w:p w:rsidR="009849FC" w:rsidRDefault="009849FC" w:rsidP="009849FC">
      <w:pPr>
        <w:spacing w:line="560" w:lineRule="exact"/>
        <w:ind w:firstLineChars="200" w:firstLine="640"/>
        <w:rPr>
          <w:rFonts w:ascii="黑体" w:eastAsia="黑体" w:hAnsi="黑体"/>
          <w:sz w:val="32"/>
          <w:szCs w:val="32"/>
        </w:rPr>
      </w:pPr>
      <w:r>
        <w:rPr>
          <w:rFonts w:ascii="黑体" w:eastAsia="黑体" w:hAnsi="黑体" w:hint="eastAsia"/>
          <w:sz w:val="32"/>
          <w:szCs w:val="32"/>
        </w:rPr>
        <w:lastRenderedPageBreak/>
        <w:t>十三、证件的法律效力</w:t>
      </w:r>
    </w:p>
    <w:p w:rsidR="009849FC" w:rsidRDefault="009849FC" w:rsidP="009849FC">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9849FC" w:rsidRDefault="009849FC" w:rsidP="009849FC">
      <w:pPr>
        <w:spacing w:line="560" w:lineRule="exact"/>
        <w:ind w:firstLineChars="200" w:firstLine="640"/>
        <w:rPr>
          <w:rFonts w:ascii="黑体" w:eastAsia="黑体" w:hAnsi="黑体"/>
          <w:sz w:val="32"/>
          <w:szCs w:val="32"/>
        </w:rPr>
      </w:pPr>
      <w:r>
        <w:rPr>
          <w:rFonts w:ascii="黑体" w:eastAsia="黑体" w:hAnsi="黑体" w:hint="eastAsia"/>
          <w:sz w:val="32"/>
          <w:szCs w:val="32"/>
        </w:rPr>
        <w:t>十四、收费</w:t>
      </w:r>
    </w:p>
    <w:p w:rsidR="009849FC" w:rsidRDefault="009849FC" w:rsidP="009849FC">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9849FC" w:rsidRDefault="009849FC" w:rsidP="009849FC">
      <w:pPr>
        <w:spacing w:line="560" w:lineRule="exact"/>
        <w:ind w:firstLineChars="200" w:firstLine="640"/>
        <w:rPr>
          <w:rFonts w:ascii="黑体" w:eastAsia="黑体" w:hAnsi="黑体"/>
          <w:sz w:val="32"/>
          <w:szCs w:val="32"/>
        </w:rPr>
      </w:pPr>
      <w:r>
        <w:rPr>
          <w:rFonts w:ascii="黑体" w:eastAsia="黑体" w:hAnsi="黑体" w:hint="eastAsia"/>
          <w:sz w:val="32"/>
          <w:szCs w:val="32"/>
        </w:rPr>
        <w:t>十五、年审或年检</w:t>
      </w:r>
    </w:p>
    <w:p w:rsidR="009849FC" w:rsidRDefault="009849FC" w:rsidP="009849FC">
      <w:pPr>
        <w:spacing w:line="560" w:lineRule="exact"/>
        <w:ind w:firstLineChars="200" w:firstLine="640"/>
        <w:rPr>
          <w:rFonts w:ascii="仿宋_GB2312" w:eastAsia="仿宋_GB2312"/>
          <w:sz w:val="32"/>
          <w:szCs w:val="32"/>
        </w:rPr>
      </w:pPr>
      <w:r>
        <w:rPr>
          <w:rFonts w:ascii="仿宋_GB2312" w:eastAsia="仿宋_GB2312" w:hint="eastAsia"/>
          <w:sz w:val="32"/>
          <w:szCs w:val="32"/>
        </w:rPr>
        <w:t>无</w:t>
      </w:r>
    </w:p>
    <w:p w:rsidR="009849FC" w:rsidRDefault="009849FC" w:rsidP="009849FC">
      <w:pPr>
        <w:spacing w:line="560" w:lineRule="exact"/>
        <w:ind w:firstLineChars="200" w:firstLine="640"/>
        <w:rPr>
          <w:rFonts w:ascii="黑体" w:eastAsia="黑体" w:hAnsi="黑体"/>
          <w:sz w:val="32"/>
          <w:szCs w:val="32"/>
        </w:rPr>
      </w:pPr>
      <w:r>
        <w:rPr>
          <w:rFonts w:ascii="黑体" w:eastAsia="黑体" w:hAnsi="黑体" w:hint="eastAsia"/>
          <w:sz w:val="32"/>
          <w:szCs w:val="32"/>
        </w:rPr>
        <w:t>十六、补充说明</w:t>
      </w:r>
    </w:p>
    <w:p w:rsidR="009849FC" w:rsidRDefault="009849FC" w:rsidP="009849FC">
      <w:pPr>
        <w:spacing w:line="560" w:lineRule="exact"/>
        <w:ind w:firstLineChars="200" w:firstLine="640"/>
        <w:contextualSpacing/>
        <w:outlineLvl w:val="0"/>
        <w:rPr>
          <w:rFonts w:ascii="仿宋_GB2312" w:eastAsia="仿宋_GB2312"/>
          <w:sz w:val="32"/>
          <w:szCs w:val="32"/>
        </w:rPr>
      </w:pPr>
      <w:r>
        <w:rPr>
          <w:rFonts w:ascii="仿宋_GB2312" w:eastAsia="仿宋_GB2312" w:hint="eastAsia"/>
          <w:sz w:val="32"/>
          <w:szCs w:val="32"/>
        </w:rPr>
        <w:t>（一）已经资助过的项目不得重复申报；同一单位建设内容相同或部分相同项目、同一笔费用支出不得向市有关部门多头申报。经核实属重复申报或多头申报的项目，将取消该单位的申报资格并追究责任。</w:t>
      </w:r>
    </w:p>
    <w:p w:rsidR="009849FC" w:rsidRDefault="009849FC" w:rsidP="009849FC">
      <w:pPr>
        <w:spacing w:line="560" w:lineRule="exact"/>
        <w:ind w:firstLineChars="200" w:firstLine="640"/>
        <w:rPr>
          <w:rFonts w:ascii="仿宋_GB2312" w:eastAsia="仿宋_GB2312"/>
          <w:sz w:val="32"/>
          <w:szCs w:val="32"/>
        </w:rPr>
      </w:pPr>
      <w:r>
        <w:rPr>
          <w:rFonts w:ascii="仿宋_GB2312" w:eastAsia="仿宋_GB2312" w:hint="eastAsia"/>
          <w:sz w:val="32"/>
          <w:szCs w:val="32"/>
        </w:rPr>
        <w:t>（二）我局从未委托任何单位和个人为企业代理专项资金扶持计划项目申报事宜。请相关企业自主申报。我局将严格按照有关标准和程序受理申请，不收取任何费用。如有任何中介机构和个人假借我局和工作人员名义向企业收取费用的，请知情者即向我局举报。</w:t>
      </w:r>
    </w:p>
    <w:p w:rsidR="0008676B" w:rsidRDefault="0008676B">
      <w:bookmarkStart w:id="0" w:name="_GoBack"/>
      <w:bookmarkEnd w:id="0"/>
    </w:p>
    <w:sectPr w:rsidR="0008676B">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altName w:val="宋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微软雅黑">
    <w:altName w:val="黑体"/>
    <w:panose1 w:val="020B0503020204020204"/>
    <w:charset w:val="86"/>
    <w:family w:val="swiss"/>
    <w:pitch w:val="default"/>
    <w:sig w:usb0="00000000" w:usb1="00000000" w:usb2="00000016" w:usb3="00000000" w:csb0="0004001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700C"/>
    <w:rsid w:val="0008676B"/>
    <w:rsid w:val="009849FC"/>
    <w:rsid w:val="00BD700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9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9849FC"/>
    <w:pPr>
      <w:spacing w:before="100" w:beforeAutospacing="1" w:after="100" w:afterAutospacing="1"/>
      <w:jc w:val="left"/>
    </w:pPr>
    <w:rPr>
      <w:kern w:val="0"/>
      <w:sz w:val="24"/>
    </w:rPr>
  </w:style>
  <w:style w:type="paragraph" w:customStyle="1" w:styleId="msonormalcxspmiddle">
    <w:name w:val="msonormalcxspmiddle"/>
    <w:basedOn w:val="a"/>
    <w:qFormat/>
    <w:rsid w:val="009849FC"/>
    <w:pPr>
      <w:spacing w:before="100" w:beforeAutospacing="1" w:after="100" w:afterAutospacing="1"/>
      <w:jc w:val="left"/>
    </w:pPr>
    <w:rPr>
      <w:rFonts w:ascii="Calibri" w:hAnsi="Calibri"/>
      <w:kern w:val="0"/>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849FC"/>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9849FC"/>
    <w:pPr>
      <w:spacing w:before="100" w:beforeAutospacing="1" w:after="100" w:afterAutospacing="1"/>
      <w:jc w:val="left"/>
    </w:pPr>
    <w:rPr>
      <w:kern w:val="0"/>
      <w:sz w:val="24"/>
    </w:rPr>
  </w:style>
  <w:style w:type="paragraph" w:customStyle="1" w:styleId="msonormalcxspmiddle">
    <w:name w:val="msonormalcxspmiddle"/>
    <w:basedOn w:val="a"/>
    <w:qFormat/>
    <w:rsid w:val="009849FC"/>
    <w:pPr>
      <w:spacing w:before="100" w:beforeAutospacing="1" w:after="100" w:afterAutospacing="1"/>
      <w:jc w:val="left"/>
    </w:pPr>
    <w:rPr>
      <w:rFonts w:ascii="Calibri" w:hAnsi="Calibri"/>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284</Words>
  <Characters>1620</Characters>
  <Application>Microsoft Office Word</Application>
  <DocSecurity>0</DocSecurity>
  <Lines>13</Lines>
  <Paragraphs>3</Paragraphs>
  <ScaleCrop>false</ScaleCrop>
  <Company/>
  <LinksUpToDate>false</LinksUpToDate>
  <CharactersWithSpaces>1901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陈梓标</dc:creator>
  <cp:lastModifiedBy>陈梓标</cp:lastModifiedBy>
  <cp:revision>2</cp:revision>
  <dcterms:created xsi:type="dcterms:W3CDTF">2021-10-28T09:26:00Z</dcterms:created>
  <dcterms:modified xsi:type="dcterms:W3CDTF">2021-10-28T09:27:00Z</dcterms:modified>
</cp:coreProperties>
</file>