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附件1</w:t>
      </w:r>
    </w:p>
    <w:p>
      <w:pPr>
        <w:jc w:val="left"/>
        <w:rPr>
          <w:rFonts w:hint="eastAsia" w:ascii="黑体" w:hAnsi="黑体" w:eastAsia="黑体" w:cs="黑体"/>
          <w:sz w:val="30"/>
          <w:szCs w:val="30"/>
          <w:highlight w:val="none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  <w:t>深圳市推进企业使用正版软件工作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  <w:t>重点单位名单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印力商用置业有限公司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深圳市明喆物业管理有限公司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.深圳市体育中心运营管理有限公司</w:t>
      </w:r>
      <w:bookmarkStart w:id="0" w:name="_GoBack"/>
      <w:bookmarkEnd w:id="0"/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.深圳中智经济技术合作有限公司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.深圳盈天下视觉科技有限公司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highlight w:val="none"/>
          <w:lang w:bidi="ar"/>
        </w:rPr>
        <w:t>深圳市长亮科技股份有限公司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highlight w:val="none"/>
          <w:lang w:bidi="ar"/>
        </w:rPr>
        <w:t>深圳国微电子股份有限公司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highlight w:val="none"/>
          <w:lang w:bidi="ar"/>
        </w:rPr>
        <w:t>深圳达实智能股份有限公司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9.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highlight w:val="none"/>
          <w:lang w:bidi="ar"/>
        </w:rPr>
        <w:t>深圳和而泰智能控制股份有限公司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10.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highlight w:val="none"/>
          <w:lang w:bidi="ar"/>
        </w:rPr>
        <w:t>奥比中光科技集团股份有限公司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11.深圳世纪星源股份有限公司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12.广东澳康达二手车经销有限公司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13.深圳市科源建设集团股份有限公司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14.深圳市宝能投资集团有限公司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15.深圳市萃华珠宝首饰有限公司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16.深圳华润万佳超级市场有限公司深盐店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17.深圳市盐田港集团有限公司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18.华测检测认证集团股份有限公司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19.深圳市景旺电子股份有限公司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20.格林美股份有限公司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21.深圳市耀德科技股份有限公司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22.深圳市递四方信息科技有限公司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23.深圳市诚芯微科技有限公司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24.深圳市二一教育股份有限公司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25.深圳市迈斯艾尔科技发展有限公司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26.深圳市自由度环保科技有限公司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27.深圳市春旺环保科技股份有限公司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28.卡尔丹顿服饰股份有限公司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29.深圳市奔霓诗服装有限公司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30.迪芬娜内衣（深圳）有限公司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31.广州奥咨达医疗器械技术股份有限公司深圳分公司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32.华润三九医药股份有限公司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33.稳健医疗用品股份有限公司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34.深圳远超智慧生活股份有限公司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35.深圳市共进电子股份有限公司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36.深圳市凯中精密技术股份有限公司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37.深圳市帝迈生物技术有限公司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38.深圳市科曼医疗设备有限公司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39.深圳市大富方圆成型技术有限公司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40.比亚迪股份有限公司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41.深圳市乐其家私有限公司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42.广东润联信息技术有限公司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43.中建科技（深汕特别合作区）有限公司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</w:pP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（以上企业同时列入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2021年度广东省推进企业使用正版软件工作重点单位名录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）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A78A1"/>
    <w:rsid w:val="2379418B"/>
    <w:rsid w:val="593001EE"/>
    <w:rsid w:val="692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2021-08-19T09:51:00Z</dcterms:created>
  <dc:creator>Administrator</dc:creator>
  <cp:lastModifiedBy>龚骧逾</cp:lastModifiedBy>
  <dcterms:modified xsi:type="dcterms:W3CDTF">2021-08-20T08:41:39Z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3D58EA72E09D480D8D339D364F8776DE</vt:lpwstr>
  </property>
</Properties>
</file>