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rPr>
          <w:rFonts w:hint="default" w:ascii="华文中宋" w:eastAsia="黑体" w:cs="宋体"/>
          <w:b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4" w:beforeLines="200" w:beforeAutospacing="0" w:after="312" w:afterLines="100" w:afterAutospacing="0" w:line="560" w:lineRule="exact"/>
        <w:jc w:val="center"/>
        <w:textAlignment w:val="auto"/>
        <w:rPr>
          <w:rFonts w:hint="default" w:ascii="方正小标宋简体" w:hAnsi="华文中宋" w:eastAsia="方正小标宋简体" w:cs="黑体"/>
          <w:bCs/>
          <w:sz w:val="44"/>
          <w:szCs w:val="44"/>
        </w:rPr>
      </w:pPr>
      <w:r>
        <w:rPr>
          <w:rFonts w:ascii="方正小标宋简体" w:hAnsi="华文中宋" w:eastAsia="方正小标宋简体" w:cs="黑体"/>
          <w:bCs/>
          <w:sz w:val="44"/>
          <w:szCs w:val="44"/>
        </w:rPr>
        <w:t>2021年度深圳市知识产权服务机构培育项目申请指南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申报内容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华文中宋" w:eastAsia="仿宋_GB2312" w:cs="黑体"/>
          <w:bCs/>
          <w:sz w:val="32"/>
          <w:szCs w:val="32"/>
        </w:rPr>
        <w:t>2021年深圳市知识产权服务机构培育项目。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设定</w:t>
      </w:r>
      <w:r>
        <w:rPr>
          <w:rFonts w:hint="default" w:ascii="Times New Roman" w:hAnsi="Times New Roman" w:eastAsia="黑体"/>
          <w:b w:val="0"/>
          <w:sz w:val="32"/>
        </w:rPr>
        <w:t>依据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（一）《深圳市市场监督管理局专项资金管理办法》，深圳市市场监督管理局、深圳市财政局，深市监规〔2020〕3号；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（二）《深圳市市场监督管理局知识产权领域专项资金操作规程》，深圳市市场监督管理局，深市监规〔2019〕10号。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资助数量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每年评选不超过3家深圳市知识产权服务机构，每家资助20万元。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hint="default" w:ascii="Times New Roman" w:hAnsi="Times New Roman" w:eastAsia="黑体"/>
          <w:b w:val="0"/>
          <w:sz w:val="32"/>
        </w:rPr>
        <w:t>申</w:t>
      </w:r>
      <w:r>
        <w:rPr>
          <w:rFonts w:ascii="Times New Roman" w:hAnsi="Times New Roman" w:eastAsia="黑体"/>
          <w:b w:val="0"/>
          <w:sz w:val="32"/>
        </w:rPr>
        <w:t>请</w:t>
      </w:r>
      <w:r>
        <w:rPr>
          <w:rFonts w:hint="default" w:ascii="Times New Roman" w:hAnsi="Times New Roman" w:eastAsia="黑体"/>
          <w:b w:val="0"/>
          <w:sz w:val="32"/>
        </w:rPr>
        <w:t>条件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深圳市知识产权服务机构培育项目申请人应同时满足以下条件：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（一）属于在深圳市行政区域内(含深汕特别合作区）依法登记注册、具有独立法人资格的知识产权服务机构；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（二）至少拥有10名以上（含10名）专利代理师或律师；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2020年度具有知识产权运营、专利无效、专利复审等业务成功案例5项以上（含5项）；或2020年度代理知识产权诉讼案件结案数量达5件以上（含5件）；或已为至少2家（含2家）世界500强企业提供知识产权业务服务；或2020年度代理的发明专利授权数量50件以上（含50件）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（四）未被认定为深圳市知识产权优势企业。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>申请人有下列情形之一的，不予资助：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>（一）不符合相关法律法规、专项资金管理办法、操作规程和申报指南要求的；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>（二）被列入市财政专项资金违规、失信信息名单的；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>（三）经查询深圳市信用网，被列入国家有关部门的《严重违法失信企业名单》；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>（四）拒不执行生效的知识产权行政裁决或者司法裁判的，或侵犯他人知识产权构成犯罪的；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>（五）经查询人民法院公告网，发现已进入破产清算程序的；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（六）其申请项目已根据《深圳市知识产权运营服务体系建设专项资金操作规程》（深市监规〔</w:t>
      </w:r>
      <w:r>
        <w:rPr>
          <w:rFonts w:ascii="仿宋_GB2312" w:eastAsia="仿宋_GB2312"/>
          <w:sz w:val="32"/>
        </w:rPr>
        <w:t>2019〕6号）等有关规定给予相同或类似资助的。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申请材料</w:t>
      </w:r>
    </w:p>
    <w:p>
      <w:pPr>
        <w:pStyle w:val="6"/>
        <w:snapToGrid w:val="0"/>
        <w:spacing w:line="560" w:lineRule="exact"/>
        <w:ind w:left="640" w:firstLine="0" w:firstLineChars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（一）项目申请表</w:t>
      </w:r>
    </w:p>
    <w:p>
      <w:pPr>
        <w:snapToGrid w:val="0"/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在申报系统上在线填写项目申报信息。</w:t>
      </w:r>
    </w:p>
    <w:p>
      <w:pPr>
        <w:pStyle w:val="6"/>
        <w:snapToGrid w:val="0"/>
        <w:spacing w:line="560" w:lineRule="exact"/>
        <w:ind w:left="640" w:firstLine="0" w:firstLineChars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（二）申请人主体资格材料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1.申请人为企业，无需提供营业执照。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2.申请人为律师事务所提供执业许可证并加盖清晰公章，提交形式为彩色扫描件（pdf格式）。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自行申报的，需提交《申报项目委托情况申明》（参照申报系统材料清单自检范本表格模板，以下简称系统模板）、经办人的身份证（正反面）、社保卡（正反面）和近三个月社保缴纳费用明细表（能清晰显示社保缴纳单位全称，且与申请人名称一致），上述材料（原件或复印件）均需加盖申请人清晰公章，提交形式为彩色扫描件（pdf格式）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办机构申报的，应当提交申请人和被委托代办机构共同出具的《申报项目委托情况申明》（参照系统模板）、代办机构经办人的身份证（正反面）、社保卡（正反面）和近三个月社保缴纳费用明细表（能清晰显示社保缴纳单位全称，且与代办机构名称一致），上述材料（原件或复印件）均需加盖申请人和代办机构双方公章，提交形式为彩色扫描件（pdf格式）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人类型为企业的，应当进入人民法院公告网（https://rmfygg.court.gov.cn/），公告类型选择破产文书进行查询，查询结果为“没有找到符合条件的相关内容”进行全屏截图证明并加盖清晰公章，提交形式为彩色扫描件（pdf格式）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上述1至4项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材料，需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合并为一个pdf格式文件，上传申报系统。文件应当以申请人名称_项目名称_主体资格证明文件命名，示例：“深圳市***有限公司_知识产权服务机构培育_主体资格证明文件”。</w:t>
      </w:r>
    </w:p>
    <w:p>
      <w:pPr>
        <w:numPr>
          <w:ilvl w:val="255"/>
          <w:numId w:val="0"/>
        </w:numPr>
        <w:snapToGrid w:val="0"/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（三）专业工作人员的资质材料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1.根据系统下载</w:t>
      </w:r>
      <w:r>
        <w:rPr>
          <w:rFonts w:hint="eastAsia" w:ascii="仿宋_GB2312" w:eastAsia="仿宋_GB2312"/>
          <w:sz w:val="32"/>
          <w:szCs w:val="32"/>
          <w:lang w:eastAsia="zh-CN"/>
        </w:rPr>
        <w:t>并填写</w:t>
      </w:r>
      <w:r>
        <w:rPr>
          <w:rFonts w:hint="eastAsia" w:ascii="仿宋_GB2312" w:eastAsia="仿宋_GB2312"/>
          <w:sz w:val="32"/>
          <w:szCs w:val="32"/>
        </w:rPr>
        <w:t>人员清单列表模版，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加盖清晰公章。申请主体需</w:t>
      </w:r>
      <w:r>
        <w:rPr>
          <w:rFonts w:hint="eastAsia" w:ascii="仿宋_GB2312" w:eastAsia="仿宋_GB2312"/>
          <w:sz w:val="32"/>
          <w:szCs w:val="32"/>
        </w:rPr>
        <w:t>至少拥有10名以上（含10名）的专利代理师或律师</w:t>
      </w:r>
      <w:r>
        <w:rPr>
          <w:rFonts w:hint="eastAsia" w:ascii="仿宋_GB2312" w:eastAsia="仿宋_GB2312"/>
          <w:sz w:val="32"/>
          <w:szCs w:val="32"/>
          <w:lang w:eastAsia="zh-CN"/>
        </w:rPr>
        <w:t>。提交形式为彩色扫描件（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pdf格式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同时提供电子格式文档。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需</w:t>
      </w:r>
      <w:r>
        <w:rPr>
          <w:rFonts w:hint="eastAsia" w:ascii="仿宋_GB2312" w:eastAsia="仿宋_GB2312"/>
          <w:sz w:val="32"/>
          <w:szCs w:val="32"/>
        </w:rPr>
        <w:t>提供列表所填写的知识产权人员的</w:t>
      </w:r>
      <w:r>
        <w:rPr>
          <w:rFonts w:hint="eastAsia" w:ascii="仿宋_GB2312" w:eastAsia="仿宋_GB2312"/>
          <w:sz w:val="32"/>
          <w:szCs w:val="32"/>
          <w:lang w:eastAsia="zh-CN"/>
        </w:rPr>
        <w:t>执业</w:t>
      </w:r>
      <w:r>
        <w:rPr>
          <w:rFonts w:hint="eastAsia" w:ascii="仿宋_GB2312" w:eastAsia="仿宋_GB2312"/>
          <w:sz w:val="32"/>
          <w:szCs w:val="32"/>
        </w:rPr>
        <w:t>资格证明文件、近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个月社保缴纳费用明细表（明细表中要能清晰展示社保缴纳单位的全称），上述证明文件应当加盖申请人清晰公章，以每名知识产权人员为单位，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的资质证明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制作成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一份pdf格式文档，将所有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证明文件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置于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同一文件夹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形成zip格式文件并提交至系统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文件应当以申请人名称_项目名称_专业工作人员资质材料命名，示例：“深圳市***有限公司_知识产权服务机构培育_专业工作人员资质材料”。</w:t>
      </w:r>
    </w:p>
    <w:p>
      <w:pPr>
        <w:pStyle w:val="6"/>
        <w:snapToGrid w:val="0"/>
        <w:spacing w:line="560" w:lineRule="exact"/>
        <w:ind w:left="640" w:firstLine="0" w:firstLineChars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（四）知识产权业务相关材料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知识产权业务相关材料，包括但不限于运营合同、诉讼判决文书、调解文书、无效复审决定、知识产权服务合同、代理授权专利清单。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1.提供2020年度所代理的运营服务合同、无效宣告请求审查决定</w:t>
      </w:r>
      <w:r>
        <w:rPr>
          <w:rFonts w:hint="eastAsia" w:ascii="仿宋_GB2312" w:eastAsia="仿宋_GB2312"/>
          <w:sz w:val="32"/>
          <w:szCs w:val="32"/>
          <w:highlight w:val="none"/>
        </w:rPr>
        <w:t>书、专利复审决定等业务成功案例证明文件5项以上（含5项），每项证明形成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一份</w:t>
      </w:r>
      <w:r>
        <w:rPr>
          <w:rFonts w:hint="eastAsia" w:ascii="仿宋_GB2312" w:eastAsia="仿宋_GB2312"/>
          <w:sz w:val="32"/>
          <w:szCs w:val="32"/>
          <w:highlight w:val="none"/>
        </w:rPr>
        <w:t>pdf格式文档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所有pdf格式文档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置于同一</w:t>
      </w:r>
      <w:r>
        <w:rPr>
          <w:rFonts w:hint="eastAsia" w:ascii="仿宋_GB2312" w:eastAsia="仿宋_GB2312"/>
          <w:sz w:val="32"/>
          <w:szCs w:val="32"/>
          <w:highlight w:val="none"/>
        </w:rPr>
        <w:t>zip格式文档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  <w:highlight w:val="none"/>
        </w:rPr>
        <w:t>，统一提交至系统。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2.提供2020年度代理知识产权诉讼案件的诉讼判决文书、调解文书证明文件，结案数量5件以上（含5件），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每件案件证明材料</w:t>
      </w:r>
      <w:r>
        <w:rPr>
          <w:rFonts w:hint="eastAsia" w:ascii="仿宋_GB2312" w:eastAsia="仿宋_GB2312"/>
          <w:sz w:val="32"/>
          <w:szCs w:val="32"/>
          <w:highlight w:val="none"/>
        </w:rPr>
        <w:t>形成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一份</w:t>
      </w:r>
      <w:r>
        <w:rPr>
          <w:rFonts w:hint="eastAsia" w:ascii="仿宋_GB2312" w:eastAsia="仿宋_GB2312"/>
          <w:sz w:val="32"/>
          <w:szCs w:val="32"/>
          <w:highlight w:val="none"/>
        </w:rPr>
        <w:t>pdf格式文档，将所有pdf格式文件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置于同一</w:t>
      </w:r>
      <w:r>
        <w:rPr>
          <w:rFonts w:hint="eastAsia" w:ascii="仿宋_GB2312" w:eastAsia="仿宋_GB2312"/>
          <w:sz w:val="32"/>
          <w:szCs w:val="32"/>
          <w:highlight w:val="none"/>
        </w:rPr>
        <w:t>zip格式文档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  <w:highlight w:val="none"/>
        </w:rPr>
        <w:t>，提交至系统。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 己为2家及以上世界500强企业提供知识产权业务服务证明文件包括但不限于：委托合同、相关业务官方文件等，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提交形式为彩色扫描件（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pdf格式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4.2020年度国内发明专利授权量50件（含50件）及以上的证明列表，列表可参照系统下载模版并按要求填写，应当提供列表对应的发明专利授权公告文本扉页并加盖申请人公章，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每件发明专利证明文件</w:t>
      </w:r>
      <w:r>
        <w:rPr>
          <w:rFonts w:hint="eastAsia" w:ascii="仿宋_GB2312" w:eastAsia="仿宋_GB2312"/>
          <w:sz w:val="32"/>
          <w:szCs w:val="32"/>
          <w:highlight w:val="none"/>
        </w:rPr>
        <w:t>形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eastAsia="zh-CN"/>
        </w:rPr>
        <w:t>一份</w:t>
      </w:r>
      <w:r>
        <w:rPr>
          <w:rFonts w:hint="eastAsia" w:ascii="仿宋_GB2312" w:eastAsia="仿宋_GB2312"/>
          <w:sz w:val="32"/>
          <w:szCs w:val="32"/>
        </w:rPr>
        <w:t>pdf格式文档，以专利号命名；将</w:t>
      </w:r>
      <w:r>
        <w:rPr>
          <w:rFonts w:hint="eastAsia" w:ascii="仿宋_GB2312" w:eastAsia="仿宋_GB2312"/>
          <w:sz w:val="32"/>
          <w:szCs w:val="32"/>
          <w:lang w:eastAsia="zh-CN"/>
        </w:rPr>
        <w:t>清单列表及</w:t>
      </w:r>
      <w:r>
        <w:rPr>
          <w:rFonts w:hint="eastAsia" w:ascii="仿宋_GB2312" w:eastAsia="仿宋_GB2312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pdf格式文档</w:t>
      </w:r>
      <w:r>
        <w:rPr>
          <w:rFonts w:hint="eastAsia" w:ascii="仿宋_GB2312" w:eastAsia="仿宋_GB2312"/>
          <w:sz w:val="32"/>
          <w:szCs w:val="32"/>
          <w:lang w:eastAsia="zh-CN"/>
        </w:rPr>
        <w:t>置于</w:t>
      </w:r>
      <w:r>
        <w:rPr>
          <w:rFonts w:hint="eastAsia" w:ascii="仿宋_GB2312" w:eastAsia="仿宋_GB2312"/>
          <w:sz w:val="32"/>
          <w:szCs w:val="32"/>
        </w:rPr>
        <w:t>同一文件夹</w:t>
      </w:r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，提交至系统。</w:t>
      </w:r>
    </w:p>
    <w:p>
      <w:pPr>
        <w:pStyle w:val="6"/>
        <w:snapToGrid w:val="0"/>
        <w:spacing w:line="560" w:lineRule="exact"/>
        <w:ind w:firstLine="640"/>
        <w:jc w:val="left"/>
        <w:rPr>
          <w:rFonts w:ascii="仿宋_GB2312" w:eastAsia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上述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1至4项应至少提供一项，作为相关业务材料。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存在上述多种类型证明材料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应置于同一文件夹，形成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zip格式文档，提交至系统。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文件应当以申请人名称_项目名称_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知识产权业务相关材料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命名，示例：“深圳市***有限公司_知识产权服务机构培育_</w:t>
      </w: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知识产权业务相关材料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napToGrid w:val="0"/>
        <w:spacing w:line="560" w:lineRule="exact"/>
        <w:ind w:left="640" w:firstLine="0" w:firstLineChars="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（五）其它必要的证明材料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1．在深圳市行政区域内(含深汕特别合作区）依法登记注册、具有独立法人资格的知识产权服务机构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需提供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2020年度为我市企业提供知识产权相关服务证明文件；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根据系统下载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并填写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企业服务列表模版，并提供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列表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对应的知识产权服务证明材料，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包括但不限于：委托合同、相关业务官方文件等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每份材料需形成一份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pdf格式文档并加盖清晰公章，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pdf格式文档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置于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同一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zip格式文档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内，提交至系统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2．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申请人须提交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在我市的发展规划方案及实施方案，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并加盖清晰公章，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提交形式为彩色扫描件（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pdf版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</w:p>
    <w:p>
      <w:pPr>
        <w:pStyle w:val="6"/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1-2项置于同一文件夹内，形成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zip格式文件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并提交至系统。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文件应当以申请人名称_项目名称_其它必要的证明材料命名，示例：“深圳市***有限公司_知识产权服务机构培育_其它必要的证明材料”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以上第（一）至第（五）项全部申请材料应当确保页面文字、公章、签名等实质性内容清晰可辨，各页面主要内容均为正向，不可横置或倒置。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受理事宜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（一）受理机关：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numPr>
          <w:ilvl w:val="255"/>
          <w:numId w:val="0"/>
        </w:numPr>
        <w:snapToGrid w:val="0"/>
        <w:spacing w:line="560" w:lineRule="exact"/>
        <w:ind w:firstLine="643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（二）受理时间：</w:t>
      </w:r>
      <w:bookmarkStart w:id="0" w:name="_GoBack"/>
      <w:r>
        <w:rPr>
          <w:rFonts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18:00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</w:p>
    <w:bookmarkEnd w:id="0"/>
    <w:p>
      <w:pPr>
        <w:numPr>
          <w:ilvl w:val="255"/>
          <w:numId w:val="0"/>
        </w:numPr>
        <w:snapToGrid w:val="0"/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（三）申报方式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实行网上在线申报，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申请人于受理时间内，在指定申报系统提交资料完成申报即可，无需提交纸质材料。</w:t>
      </w:r>
      <w:r>
        <w:rPr>
          <w:rFonts w:hint="eastAsia" w:ascii="仿宋_GB2312" w:eastAsia="仿宋_GB2312"/>
          <w:kern w:val="0"/>
          <w:sz w:val="32"/>
          <w:szCs w:val="32"/>
        </w:rPr>
        <w:t>申报系统网址为：</w:t>
      </w:r>
      <w:r>
        <w:fldChar w:fldCharType="begin"/>
      </w:r>
      <w:r>
        <w:instrText xml:space="preserve"> HYPERLINK "https://amr.sz.gov.cn/psout，待定）" 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sz w:val="32"/>
          <w:szCs w:val="32"/>
          <w:highlight w:val="yellow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，建议使用谷歌、360（极速模式）、IE 11（或以上）等浏览器软件。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知识产权服务机构培育项目”，阅读并勾选同意《广东省网上办事大厅服务条款》内容，点击“下一步”进入申报；或者，登录广东省政务网，在“切换区域”和“部门”分别选择“深圳市”和“市场监督管理局”，点击“公共服务”，找到知识产权服务机构培育项目申报，或者直接搜索“知识产权服务机构培育项目申报”，选中后进入申报页面。</w:t>
      </w:r>
      <w:r>
        <w:rPr>
          <w:rFonts w:ascii="仿宋_GB2312" w:hAnsi="Times New Roman" w:eastAsia="仿宋_GB2312"/>
          <w:kern w:val="0"/>
          <w:sz w:val="32"/>
          <w:szCs w:val="32"/>
        </w:rPr>
        <w:t>将本指南第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六</w:t>
      </w:r>
      <w:r>
        <w:rPr>
          <w:rFonts w:ascii="仿宋_GB2312" w:hAnsi="Times New Roman" w:eastAsia="仿宋_GB2312"/>
          <w:kern w:val="0"/>
          <w:sz w:val="32"/>
          <w:szCs w:val="32"/>
        </w:rPr>
        <w:t>条要求的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全部</w:t>
      </w:r>
      <w:r>
        <w:rPr>
          <w:rFonts w:ascii="仿宋_GB2312" w:hAnsi="Times New Roman" w:eastAsia="仿宋_GB2312"/>
          <w:kern w:val="0"/>
          <w:sz w:val="32"/>
          <w:szCs w:val="32"/>
        </w:rPr>
        <w:t>申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请</w:t>
      </w:r>
      <w:r>
        <w:rPr>
          <w:rFonts w:ascii="仿宋_GB2312" w:hAnsi="Times New Roman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有关</w:t>
      </w:r>
      <w:r>
        <w:rPr>
          <w:rFonts w:ascii="仿宋_GB2312" w:hAnsi="Times New Roman" w:eastAsia="仿宋_GB2312"/>
          <w:kern w:val="0"/>
          <w:sz w:val="32"/>
          <w:szCs w:val="32"/>
        </w:rPr>
        <w:t>提示要求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分别</w:t>
      </w:r>
      <w:r>
        <w:rPr>
          <w:rFonts w:ascii="仿宋_GB2312" w:hAnsi="Times New Roman" w:eastAsia="仿宋_GB2312"/>
          <w:kern w:val="0"/>
          <w:sz w:val="32"/>
          <w:szCs w:val="32"/>
        </w:rPr>
        <w:t>上传。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平安科技人员黄工13480726201、陈工18575553691，座机号0755-88670184。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申报业务咨询电话：0755-83070173、0755-83070752。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办公时间：星期一至星期五（法定节假日除外）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上午09:00-12:00，下午14:00-18:00。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 w:cs="仿宋_GB2312"/>
          <w:bCs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深圳市市场监督管理局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办理程序与注意事项</w:t>
      </w:r>
    </w:p>
    <w:p>
      <w:pPr>
        <w:pStyle w:val="6"/>
        <w:numPr>
          <w:ilvl w:val="255"/>
          <w:numId w:val="0"/>
        </w:numPr>
        <w:snapToGrid w:val="0"/>
        <w:spacing w:line="560" w:lineRule="exact"/>
        <w:ind w:firstLine="643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2"/>
        </w:rPr>
        <w:t>（一）办理程序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含必要的实地考察评价）——协同相关部门核对数据、核查诚信情况——资助方案社会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——市市场监管局审定——财政资金预算申请和资金拨付。</w:t>
      </w:r>
    </w:p>
    <w:p>
      <w:pPr>
        <w:pStyle w:val="6"/>
        <w:numPr>
          <w:ilvl w:val="255"/>
          <w:numId w:val="0"/>
        </w:numPr>
        <w:snapToGrid w:val="0"/>
        <w:spacing w:line="560" w:lineRule="exact"/>
        <w:ind w:firstLine="643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2"/>
        </w:rPr>
        <w:t>（二）注意事项</w:t>
      </w:r>
    </w:p>
    <w:p>
      <w:pPr>
        <w:pStyle w:val="2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1．严格按照申报系统有关提示进行填报。申请人需通过广东省政务服务网进行申报，</w:t>
      </w:r>
      <w:r>
        <w:rPr>
          <w:rFonts w:ascii="仿宋_GB2312" w:eastAsia="仿宋_GB2312"/>
          <w:b w:val="0"/>
          <w:sz w:val="32"/>
          <w:szCs w:val="32"/>
        </w:rPr>
        <w:t>账户等级须达到五级（原L3级别）核验方可进行申报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。申请人名称与其银行开户名称必须完全一致，否则将影响资助申请审核结果及办理资金发放，相应后果由申请人自行承担。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ascii="仿宋_GB2312" w:hAnsi="仿宋_GB2312" w:eastAsia="仿宋_GB2312" w:cs="仿宋_GB2312"/>
          <w:sz w:val="32"/>
          <w:szCs w:val="32"/>
        </w:rPr>
        <w:t>在对资助申请材料进行受理和初审过程中，对于申请材料不齐全、不完善或者不符合规定要求的，将通知申请人限期补正。申请人材料补正须在指定时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ascii="仿宋_GB2312" w:hAnsi="仿宋_GB2312" w:eastAsia="仿宋_GB2312" w:cs="仿宋_GB2312"/>
          <w:sz w:val="32"/>
          <w:szCs w:val="32"/>
        </w:rPr>
        <w:t>内严格按照审核提示要求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，通过申报系统上传有关证明材料。</w:t>
      </w:r>
      <w:r>
        <w:rPr>
          <w:rFonts w:ascii="仿宋_GB2312" w:eastAsia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</w:rPr>
        <w:t>未在指定时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</w:t>
      </w:r>
      <w:r>
        <w:rPr>
          <w:rFonts w:ascii="仿宋_GB2312" w:hAnsi="仿宋_GB2312" w:eastAsia="仿宋_GB2312" w:cs="仿宋_GB2312"/>
          <w:sz w:val="32"/>
          <w:szCs w:val="32"/>
        </w:rPr>
        <w:t>完成补正的，视为放弃申请。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</w:t>
      </w:r>
      <w:r>
        <w:rPr>
          <w:rFonts w:ascii="仿宋_GB2312" w:eastAsia="仿宋_GB2312"/>
          <w:sz w:val="32"/>
          <w:szCs w:val="32"/>
        </w:rPr>
        <w:t>申请人提交资助申请后，可通过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合规提示</w:t>
      </w:r>
    </w:p>
    <w:p>
      <w:pPr>
        <w:pStyle w:val="2"/>
        <w:numPr>
          <w:ilvl w:val="0"/>
          <w:numId w:val="2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《深圳市市场监督管理局知识产权领域专项资金操作规程》第三十四条规定：申请人应对提交的申请材料真实性、合法性、有效性负责。申请人利用虚假材料或其他不正当行为骗取、套取、虚报、冒领、截留、挪用专项资金或者违反其它财务纪律的，按照有关规定处理；情节严重的，依照国家相关法律、法规移交有关部门处理。</w:t>
      </w:r>
    </w:p>
    <w:p>
      <w:pPr>
        <w:pStyle w:val="2"/>
        <w:numPr>
          <w:ilvl w:val="0"/>
          <w:numId w:val="2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《深圳市市场监督管理局知识产权领域专项资金操作规程》第三十五条规定：受委托的第三方审计机构或专业机构在审计或核验过程中，存在弄虚作假、隐瞒事实真相或与受资助单位串通作弊并出具相关报告的，按照有关规定追究责任。</w:t>
      </w:r>
    </w:p>
    <w:p>
      <w:pPr>
        <w:pStyle w:val="2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（三）根据上述规定，申请人申请资助时必须作出合规承诺（在申报系统中操作），否则不予受理。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年审或年检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无年审、</w:t>
      </w:r>
      <w:r>
        <w:rPr>
          <w:rFonts w:hint="eastAsia" w:ascii="仿宋_GB2312" w:eastAsia="仿宋_GB2312"/>
          <w:sz w:val="32"/>
          <w:szCs w:val="32"/>
          <w:lang w:eastAsia="zh-CN"/>
        </w:rPr>
        <w:t>年检。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92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DF5BA5"/>
    <w:multiLevelType w:val="multilevel"/>
    <w:tmpl w:val="78DF5BA5"/>
    <w:lvl w:ilvl="0" w:tentative="0">
      <w:start w:val="1"/>
      <w:numFmt w:val="japaneseCounting"/>
      <w:lvlText w:val="%1、"/>
      <w:lvlJc w:val="left"/>
      <w:pPr>
        <w:ind w:left="2351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15B63"/>
    <w:rsid w:val="1F5D0FA1"/>
    <w:rsid w:val="698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2021-08-02T03:47:00Z</dcterms:created>
  <dc:creator>刘妍彤</dc:creator>
  <cp:lastModifiedBy>刘妍彤</cp:lastModifiedBy>
  <dcterms:modified xsi:type="dcterms:W3CDTF">2021-08-04T07:48:50Z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