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sz w:val="32"/>
          <w:szCs w:val="32"/>
          <w:lang w:bidi="ar"/>
        </w:rPr>
      </w:pPr>
      <w:r>
        <w:rPr>
          <w:rFonts w:hint="eastAsia" w:ascii="黑体" w:hAnsi="黑体" w:eastAsia="黑体" w:cs="宋体"/>
          <w:sz w:val="32"/>
          <w:szCs w:val="32"/>
          <w:lang w:bidi="ar"/>
        </w:rPr>
        <w:t>附件</w:t>
      </w:r>
    </w:p>
    <w:p>
      <w:pPr>
        <w:spacing w:before="120" w:after="12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深圳市职业技能竞赛专家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3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28"/>
        <w:gridCol w:w="495"/>
        <w:gridCol w:w="1129"/>
        <w:gridCol w:w="425"/>
        <w:gridCol w:w="709"/>
        <w:gridCol w:w="425"/>
        <w:gridCol w:w="873"/>
        <w:gridCol w:w="435"/>
        <w:gridCol w:w="818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    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5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68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职业资格（职业技能等级）证书或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职称</w:t>
            </w:r>
          </w:p>
        </w:tc>
        <w:tc>
          <w:tcPr>
            <w:tcW w:w="68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E-mail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入库类别</w:t>
            </w:r>
          </w:p>
        </w:tc>
        <w:tc>
          <w:tcPr>
            <w:tcW w:w="7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7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技术专家：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运输与物流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结构与建筑技术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制造与工程技术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信息与通信技术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创意艺术与时尚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社会及个人服务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90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 w:bidi="ar"/>
              </w:rPr>
              <w:t>工作经历及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代表专业水平的主要成果：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盖  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20" w:firstLineChars="1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20" w:firstLineChars="1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</w:tbl>
    <w:p>
      <w:pPr>
        <w:spacing w:line="340" w:lineRule="exact"/>
        <w:rPr>
          <w:rFonts w:hint="eastAsia" w:ascii="仿宋_GB2312" w:hAnsi="仿宋_GB2312" w:eastAsia="仿宋_GB2312" w:cs="仿宋_GB2312"/>
          <w:sz w:val="24"/>
          <w:szCs w:val="24"/>
          <w:lang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工作单位请填写全称，高等院校请具体到所在学院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 w:bidi="ar"/>
        </w:rPr>
        <w:t>；</w:t>
      </w:r>
    </w:p>
    <w:p>
      <w:pPr>
        <w:spacing w:line="340" w:lineRule="exact"/>
        <w:ind w:firstLine="48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附上身份证和职称证书复印件或原件照片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06C60"/>
    <w:rsid w:val="5A9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2021-05-17T09:05:00Z</dcterms:created>
  <dc:creator>Jun</dc:creator>
  <cp:lastModifiedBy>Jun</cp:lastModifiedBy>
  <dcterms:modified xsi:type="dcterms:W3CDTF">2021-05-17T09:06:06Z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97168E2A0D7A4DFD93B0626DF1B92120</vt:lpwstr>
  </property>
</Properties>
</file>