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cs="宋体" w:asciiTheme="minorEastAsia" w:hAnsiTheme="minorEastAsia" w:eastAsiaTheme="min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cs="宋体" w:asciiTheme="minorEastAsia" w:hAnsiTheme="minorEastAsia" w:eastAsiaTheme="minorEastAsia"/>
          <w:b/>
          <w:sz w:val="44"/>
          <w:szCs w:val="44"/>
          <w:lang w:eastAsia="zh-CN"/>
        </w:rPr>
      </w:pPr>
    </w:p>
    <w:p>
      <w:pPr>
        <w:spacing w:line="560" w:lineRule="exact"/>
        <w:jc w:val="both"/>
        <w:rPr>
          <w:rFonts w:hint="eastAsia" w:cs="宋体" w:asciiTheme="minorEastAsia" w:hAnsiTheme="minorEastAsia" w:eastAsiaTheme="minorEastAsia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cs="宋体" w:asciiTheme="minorEastAsia" w:hAnsiTheme="minorEastAsia" w:eastAsiaTheme="minorEastAsia"/>
          <w:b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  <w:lang w:eastAsia="zh-CN"/>
        </w:rPr>
        <w:t>沙河街道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 w:val="0"/>
          <w:spacing w:val="0"/>
          <w:w w:val="100"/>
          <w:kern w:val="0"/>
          <w:sz w:val="44"/>
          <w:szCs w:val="44"/>
          <w:shd w:val="clear" w:color="auto" w:fill="FFFFFF"/>
          <w:lang w:bidi="ar"/>
        </w:rPr>
        <w:t>文明养犬规范化管理</w:t>
      </w:r>
      <w:r>
        <w:rPr>
          <w:rFonts w:hint="eastAsia" w:ascii="宋体" w:hAnsi="宋体" w:eastAsia="宋体" w:cs="宋体"/>
          <w:b/>
          <w:bCs w:val="0"/>
          <w:spacing w:val="0"/>
          <w:w w:val="100"/>
          <w:kern w:val="0"/>
          <w:sz w:val="44"/>
          <w:szCs w:val="44"/>
          <w:shd w:val="clear" w:color="auto" w:fill="FFFFFF"/>
          <w:lang w:val="en-US" w:eastAsia="zh-CN" w:bidi="ar"/>
        </w:rPr>
        <w:t>提升项目</w:t>
      </w: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询价采购文件</w:t>
      </w: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采购单位：深圳市南山区沙河街道办事处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采购方式：询价采购</w:t>
      </w:r>
    </w:p>
    <w:p>
      <w:pPr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采购类别：货物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类</w:t>
      </w:r>
    </w:p>
    <w:p>
      <w:pPr>
        <w:adjustRightInd/>
        <w:snapToGrid/>
        <w:spacing w:line="220" w:lineRule="atLeast"/>
      </w:pPr>
      <w:r>
        <w:br w:type="page"/>
      </w:r>
    </w:p>
    <w:p>
      <w:pPr>
        <w:pStyle w:val="2"/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  <w:r>
        <w:rPr>
          <w:rFonts w:hint="eastAsia"/>
        </w:rPr>
        <w:t>一、项目背景</w:t>
      </w:r>
    </w:p>
    <w:p>
      <w:pPr>
        <w:spacing w:after="0"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《深圳市城市管理和综合执法局关于印发〈2021年度“城市市容环境状况”绩效考评组织实施方案〉的通知》要求</w:t>
      </w:r>
      <w:r>
        <w:rPr>
          <w:rFonts w:hint="eastAsia" w:ascii="仿宋_GB2312" w:eastAsia="仿宋_GB2312"/>
          <w:sz w:val="32"/>
          <w:szCs w:val="32"/>
          <w:lang w:eastAsia="zh-CN"/>
        </w:rPr>
        <w:t>，街道</w:t>
      </w:r>
      <w:r>
        <w:rPr>
          <w:rFonts w:hint="eastAsia" w:ascii="仿宋_GB2312" w:eastAsia="仿宋_GB2312"/>
          <w:sz w:val="32"/>
          <w:szCs w:val="32"/>
        </w:rPr>
        <w:t>现特向社会公开采购一家供应商，为我街道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37个物业小区</w:t>
      </w:r>
      <w:r>
        <w:rPr>
          <w:rFonts w:hint="eastAsia" w:ascii="仿宋_GB2312" w:eastAsia="仿宋_GB2312"/>
          <w:sz w:val="32"/>
          <w:szCs w:val="32"/>
        </w:rPr>
        <w:t>提供</w:t>
      </w:r>
      <w:r>
        <w:rPr>
          <w:rFonts w:hint="eastAsia" w:ascii="仿宋_GB2312" w:eastAsia="仿宋_GB2312"/>
          <w:sz w:val="32"/>
          <w:szCs w:val="32"/>
          <w:lang w:eastAsia="zh-CN"/>
        </w:rPr>
        <w:t>各类按规格制作的养犬</w:t>
      </w:r>
      <w:r>
        <w:rPr>
          <w:rFonts w:hint="eastAsia" w:ascii="仿宋_GB2312" w:eastAsia="仿宋_GB2312"/>
          <w:sz w:val="32"/>
          <w:szCs w:val="32"/>
        </w:rPr>
        <w:t>标志标识</w:t>
      </w:r>
      <w:r>
        <w:rPr>
          <w:rFonts w:hint="eastAsia" w:ascii="仿宋_GB2312" w:eastAsia="仿宋_GB2312"/>
          <w:sz w:val="32"/>
          <w:szCs w:val="32"/>
          <w:lang w:eastAsia="zh-CN"/>
        </w:rPr>
        <w:t>（含安装），购买</w:t>
      </w:r>
      <w:r>
        <w:rPr>
          <w:rFonts w:hint="eastAsia" w:ascii="仿宋_GB2312" w:eastAsia="仿宋_GB2312"/>
          <w:sz w:val="32"/>
          <w:szCs w:val="32"/>
        </w:rPr>
        <w:t>捕犬网兜、狗便池、红马夹等物品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在所有小区及城中村组织宣传及义诊活动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组织培训并跟进犬只芯片注射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提供辖区内物业小区（含城中村）文明养犬“十个一”软件台账的建设、更新等管理服务,并做好相关年度评比总结工作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系列服务工作。</w:t>
      </w:r>
    </w:p>
    <w:p>
      <w:pPr>
        <w:pStyle w:val="2"/>
      </w:pPr>
      <w:r>
        <w:rPr>
          <w:rFonts w:hint="eastAsia"/>
        </w:rPr>
        <w:t>二、项目预算</w:t>
      </w:r>
    </w:p>
    <w:p>
      <w:pPr>
        <w:spacing w:after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本项目预算为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pStyle w:val="2"/>
      </w:pPr>
      <w:r>
        <w:rPr>
          <w:rFonts w:hint="eastAsia"/>
        </w:rPr>
        <w:t>三、货物清单</w:t>
      </w:r>
      <w:r>
        <w:rPr>
          <w:rFonts w:hint="eastAsia"/>
          <w:lang w:eastAsia="zh-CN"/>
        </w:rPr>
        <w:t>及</w:t>
      </w:r>
      <w:r>
        <w:rPr>
          <w:rFonts w:hint="eastAsia"/>
        </w:rPr>
        <w:t>要求</w:t>
      </w:r>
    </w:p>
    <w:tbl>
      <w:tblPr>
        <w:tblStyle w:val="8"/>
        <w:tblW w:w="852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663"/>
        <w:gridCol w:w="2339"/>
        <w:gridCol w:w="583"/>
        <w:gridCol w:w="585"/>
        <w:gridCol w:w="26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制度牌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工作职责制度牌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（一套3块）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材质：亚克力板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规格：600mmX400mm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便民服务中心牌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材质：亚克力板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规格：700mmX500mm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捕犬工具牌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材质：亚克力板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规格：300mmX130mm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不文明养犬行为曝光台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曝光台牌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t>亚克力板，三个A4插盒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规格：700mmX500mm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小区及遛犬区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标识标牌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“养犬管理规定”牌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材质：PVC板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规格：1200mmX800mm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“溜犬区”指引牌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材质：PVC板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规格：600mmX400mm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“温馨提示”牌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材质：PVC板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规格：600mmX400mm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狗便垃圾箱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材质：不锈钢板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规格：40*50*100cm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狗便池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材质：不锈钢板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规格：800mmX800mmX100mm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狗便池指示牌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材质：不锈钢板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规格：400mmX300mm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“遛狗区注意事项”牌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材质：不锈钢板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规格：600mmX400mm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物资采购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捕犬网兜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捕犬手套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捕犬绳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志愿者红袖标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巡查督导员红马夹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表格内的各类标志标识的货物需要提供搬运，安装，调试服务；采购的物资货物包含送货服务。</w:t>
            </w:r>
          </w:p>
        </w:tc>
      </w:tr>
    </w:tbl>
    <w:p/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服务清单及</w:t>
      </w:r>
      <w:r>
        <w:rPr>
          <w:rFonts w:hint="eastAsia"/>
        </w:rPr>
        <w:t>要求</w:t>
      </w:r>
    </w:p>
    <w:tbl>
      <w:tblPr>
        <w:tblStyle w:val="8"/>
        <w:tblW w:w="852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80"/>
        <w:gridCol w:w="2310"/>
        <w:gridCol w:w="585"/>
        <w:gridCol w:w="570"/>
        <w:gridCol w:w="2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宣传及义诊活动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宣传活动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上半年开展（含义诊）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义诊活动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下半年开展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芯片注射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芯片注射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按700只预算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宠物运动会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宠物运动会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w w:val="96"/>
                <w:kern w:val="0"/>
                <w:sz w:val="24"/>
                <w:szCs w:val="24"/>
                <w:u w:val="none"/>
                <w:lang w:val="en-US" w:eastAsia="zh-CN" w:bidi="ar"/>
              </w:rPr>
              <w:t>上半年和下半年各开展1场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8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供应商需提供辖区内物业小区（含城中村）文明养犬“十个一”软件台账的建设、更新等管理服务,并做好相关年度评比总结工作。</w:t>
            </w:r>
          </w:p>
        </w:tc>
      </w:tr>
    </w:tbl>
    <w:p>
      <w:pPr>
        <w:numPr>
          <w:ilvl w:val="0"/>
          <w:numId w:val="0"/>
        </w:numPr>
      </w:pP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商务要求</w:t>
      </w:r>
    </w:p>
    <w:p>
      <w:pPr>
        <w:spacing w:after="0"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（一）关于</w:t>
      </w:r>
      <w:r>
        <w:rPr>
          <w:rFonts w:hint="eastAsia" w:ascii="仿宋_GB2312" w:eastAsia="仿宋_GB2312"/>
          <w:sz w:val="32"/>
          <w:szCs w:val="32"/>
        </w:rPr>
        <w:t>便民服务中心制度牌、不文明养犬行为曝光台、小区及遛犬区标识标牌</w:t>
      </w:r>
      <w:r>
        <w:rPr>
          <w:rFonts w:hint="eastAsia" w:ascii="仿宋_GB2312" w:eastAsia="仿宋_GB2312"/>
          <w:sz w:val="32"/>
          <w:szCs w:val="32"/>
          <w:lang w:eastAsia="zh-CN"/>
        </w:rPr>
        <w:t>的商务要求</w:t>
      </w:r>
    </w:p>
    <w:tbl>
      <w:tblPr>
        <w:tblStyle w:val="8"/>
        <w:tblW w:w="53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57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left="0" w:leftChars="0" w:firstLine="0" w:firstLineChars="0"/>
              <w:jc w:val="center"/>
              <w:textAlignment w:val="auto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系列标志标识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免费保修期内售后服务要求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78" w:beforeLines="25" w:after="78" w:afterLines="25" w:line="500" w:lineRule="exact"/>
              <w:ind w:firstLine="0"/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78" w:beforeLines="25" w:after="78" w:afterLines="25" w:line="500" w:lineRule="exact"/>
              <w:ind w:firstLine="0"/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目录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262"/>
              </w:tabs>
              <w:spacing w:before="78" w:beforeLines="25" w:after="78" w:afterLines="25" w:line="500" w:lineRule="exact"/>
              <w:ind w:left="0" w:leftChars="0" w:firstLine="0" w:firstLineChars="0"/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left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left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免费保修期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货物免费保修期1年，时间自最终验收合格并交付使用之日起计算，由中标人提供产品保修文件。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left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left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维修响应及故障解决时间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jc w:val="left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便民服务中心制度牌、不文明养犬行为曝光台、小区及遛犬区标识标牌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货物在保修期内，一旦发生质量问题，维修响应时间2小时内，投标人保证在接到通知24小时内赶到现场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提供解决方案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68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 w:firstLineChars="0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3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20" w:after="120" w:line="560" w:lineRule="exact"/>
              <w:ind w:firstLine="0" w:firstLineChars="0"/>
              <w:jc w:val="left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需要提供货物搬运，安装，调试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服务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。</w:t>
            </w:r>
          </w:p>
        </w:tc>
      </w:tr>
    </w:tbl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其他商务要求</w:t>
      </w:r>
    </w:p>
    <w:tbl>
      <w:tblPr>
        <w:tblStyle w:val="8"/>
        <w:tblW w:w="53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243"/>
        <w:gridCol w:w="6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78" w:beforeLines="25" w:after="78" w:afterLines="25" w:line="500" w:lineRule="exact"/>
              <w:ind w:firstLine="0" w:firstLineChars="0"/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78" w:beforeLines="25" w:after="78" w:afterLines="25" w:line="500" w:lineRule="exact"/>
              <w:ind w:firstLine="0" w:firstLineChars="0"/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目录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1262"/>
              </w:tabs>
              <w:spacing w:before="78" w:beforeLines="25" w:after="78" w:afterLines="25" w:line="500" w:lineRule="exact"/>
              <w:ind w:left="0" w:leftChars="0" w:firstLine="0" w:firstLineChars="0"/>
              <w:jc w:val="center"/>
              <w:rPr>
                <w:rFonts w:ascii="仿宋_GB2312" w:hAnsi="黑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color w:val="000000"/>
                <w:sz w:val="32"/>
                <w:szCs w:val="32"/>
              </w:rPr>
              <w:t>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关于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center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交货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1.1交货期：自合同签订之日起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60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个日历日内完成本项目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货物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到货、安装完毕、初步验收合格且交付使用（不含试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用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时间、项目终验），项目进度必须满足招标人对项目的总体计划和进度要求。每次交货需附带供货清单，供双方签字留存。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center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1.2安装地点：采购单位要求地点。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center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关于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center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验收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2.1投标人货物经过双方检验认可后，签署验收报告，产品保修期自验收合格之日起算，由投标人提供产品保修文件。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2.2当满足以下条件时，采购人向中标人签发货物验收报告：</w:t>
            </w:r>
          </w:p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中标人已按照合同规定提供了全部产品，并完成采购单位要求的相关服务。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关于付款方式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3.1按深圳市南山区财政局相关规定进行支付。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关于违约责任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4.1合同签订后根据合同内的违约责任条款的规定执行。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640" w:firstLineChars="200"/>
              <w:jc w:val="both"/>
              <w:textAlignment w:val="auto"/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500" w:lineRule="exact"/>
              <w:ind w:firstLine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/>
                <w:sz w:val="32"/>
                <w:szCs w:val="32"/>
              </w:rPr>
              <w:t>关于报价和结算</w:t>
            </w:r>
          </w:p>
        </w:tc>
        <w:tc>
          <w:tcPr>
            <w:tcW w:w="6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120" w:after="120" w:line="560" w:lineRule="exact"/>
              <w:ind w:firstLine="0"/>
              <w:rPr>
                <w:rFonts w:ascii="仿宋_GB2312" w:hAnsi="宋体" w:eastAsia="仿宋_GB2312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.1本项目费用采用包干制，应包括货物成本、服务成本、法定税费和企业的利润。由企业根据采购文件所提供的资料自行测算进行报价；一经中标，投标报价总价作为中标单位与采购单位签定的合同金额，为本项目的支付上限。</w:t>
            </w:r>
          </w:p>
        </w:tc>
      </w:tr>
    </w:tbl>
    <w:p>
      <w:pPr>
        <w:spacing w:after="0" w:line="540" w:lineRule="exact"/>
        <w:rPr>
          <w:rFonts w:ascii="仿宋_GB2312" w:eastAsia="仿宋_GB2312"/>
          <w:sz w:val="32"/>
          <w:szCs w:val="32"/>
        </w:rPr>
      </w:pPr>
    </w:p>
    <w:p>
      <w:pPr>
        <w:pStyle w:val="2"/>
      </w:pPr>
      <w:r>
        <w:rPr>
          <w:rFonts w:hint="eastAsia"/>
        </w:rPr>
        <w:t>六、评审方式</w:t>
      </w:r>
    </w:p>
    <w:p>
      <w:pPr>
        <w:spacing w:after="0"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供应商需按要求提供高质量的报价文件，我单位将对各个供应商报价文件进行横向比较，综合评审出一家中标供应商。</w:t>
      </w:r>
    </w:p>
    <w:p>
      <w:pPr>
        <w:pStyle w:val="2"/>
      </w:pPr>
      <w:r>
        <w:rPr>
          <w:rFonts w:hint="eastAsia"/>
        </w:rPr>
        <w:t>七、报价文件格式及递交要求</w:t>
      </w:r>
    </w:p>
    <w:tbl>
      <w:tblPr>
        <w:tblStyle w:val="8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21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2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63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2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格式要求</w:t>
            </w:r>
          </w:p>
        </w:tc>
        <w:tc>
          <w:tcPr>
            <w:tcW w:w="6337" w:type="dxa"/>
          </w:tcPr>
          <w:p>
            <w:pPr>
              <w:spacing w:after="0"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供应商报价文件需包含目录，装订齐整。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递交要求</w:t>
            </w:r>
          </w:p>
        </w:tc>
        <w:tc>
          <w:tcPr>
            <w:tcW w:w="6337" w:type="dxa"/>
          </w:tcPr>
          <w:p>
            <w:pPr>
              <w:spacing w:after="0"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供应商需认真阅读《沙河街道2021年文明养犬规范化管理提升项目》，报价文件需包含目录并加盖单位公章和密封，在封面注明项目名称和报价单位名称后，于2021年4月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日北京时间1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0前送到如下地址：</w:t>
            </w:r>
          </w:p>
          <w:p>
            <w:pPr>
              <w:spacing w:after="0"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南山区博达大厦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404</w:t>
            </w:r>
          </w:p>
          <w:p>
            <w:pPr>
              <w:spacing w:after="0" w:line="5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兰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小姐</w:t>
            </w:r>
          </w:p>
          <w:p>
            <w:pPr>
              <w:spacing w:after="0"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18819425334</w:t>
            </w:r>
          </w:p>
        </w:tc>
      </w:tr>
    </w:tbl>
    <w:p>
      <w:pPr>
        <w:pStyle w:val="2"/>
      </w:pPr>
      <w:r>
        <w:rPr>
          <w:rFonts w:hint="eastAsia"/>
        </w:rPr>
        <w:t>八、报价文件内容要求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1.报价文件封面需注明项目名称和报价单位名称。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2.报价文件第一页需按照以下格式编写：</w:t>
      </w:r>
    </w:p>
    <w:p>
      <w:pPr>
        <w:spacing w:after="0" w:line="540" w:lineRule="exact"/>
        <w:jc w:val="center"/>
        <w:rPr>
          <w:rFonts w:asciiTheme="minorEastAsia" w:hAnsiTheme="minorEastAsia" w:eastAsiaTheme="minorEastAsia"/>
          <w:b/>
          <w:w w:val="90"/>
          <w:kern w:val="2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w w:val="90"/>
          <w:kern w:val="2"/>
          <w:sz w:val="44"/>
          <w:szCs w:val="44"/>
        </w:rPr>
        <w:t>沙河街道2021年文明养犬规范化管理提升项目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我司完全理解贵单位询价文件的各项内容，承诺完全满足本项目服务内容及其要求，按时保质保量完成本项目，完全接受贵单位关于本项目询价文件中的要求。对于本项目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我司报价为人民币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元，该报价已包含了本项目的所有费用，贵单位无需再为本项目支付其他费用。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公司名称：（加盖公章）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固定电话：          手机：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</w:p>
    <w:p>
      <w:pPr>
        <w:spacing w:after="0"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注：我司报价文件还需包含如下内容：1、公司营业执照、简介及其相关资质；2、分项报价表；3、货物说明；4、服务方案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5595B"/>
    <w:multiLevelType w:val="singleLevel"/>
    <w:tmpl w:val="8655595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6"/>
    <w:rsid w:val="00014DC9"/>
    <w:rsid w:val="00016837"/>
    <w:rsid w:val="00022742"/>
    <w:rsid w:val="00052E80"/>
    <w:rsid w:val="00060645"/>
    <w:rsid w:val="00064457"/>
    <w:rsid w:val="000661FA"/>
    <w:rsid w:val="000918E1"/>
    <w:rsid w:val="00095B7B"/>
    <w:rsid w:val="000D2DFA"/>
    <w:rsid w:val="000D671D"/>
    <w:rsid w:val="000E62DB"/>
    <w:rsid w:val="000E741C"/>
    <w:rsid w:val="001009CA"/>
    <w:rsid w:val="00182E02"/>
    <w:rsid w:val="0022030A"/>
    <w:rsid w:val="002565B7"/>
    <w:rsid w:val="00285351"/>
    <w:rsid w:val="002F1282"/>
    <w:rsid w:val="002F6A70"/>
    <w:rsid w:val="00347E90"/>
    <w:rsid w:val="003713B9"/>
    <w:rsid w:val="003A67D1"/>
    <w:rsid w:val="003D6D6A"/>
    <w:rsid w:val="00433BC6"/>
    <w:rsid w:val="004930A6"/>
    <w:rsid w:val="004A6F3B"/>
    <w:rsid w:val="004F6908"/>
    <w:rsid w:val="00530234"/>
    <w:rsid w:val="00542EB4"/>
    <w:rsid w:val="0054324C"/>
    <w:rsid w:val="005449A1"/>
    <w:rsid w:val="00574245"/>
    <w:rsid w:val="005A0AC8"/>
    <w:rsid w:val="005B7AFE"/>
    <w:rsid w:val="005E4577"/>
    <w:rsid w:val="006235B4"/>
    <w:rsid w:val="0063094C"/>
    <w:rsid w:val="006473F6"/>
    <w:rsid w:val="00660023"/>
    <w:rsid w:val="006723EB"/>
    <w:rsid w:val="006734D3"/>
    <w:rsid w:val="00684B96"/>
    <w:rsid w:val="006F648F"/>
    <w:rsid w:val="00730131"/>
    <w:rsid w:val="00736E4A"/>
    <w:rsid w:val="007B20BF"/>
    <w:rsid w:val="007E261D"/>
    <w:rsid w:val="00842928"/>
    <w:rsid w:val="0087468C"/>
    <w:rsid w:val="0087530A"/>
    <w:rsid w:val="00915921"/>
    <w:rsid w:val="009621B0"/>
    <w:rsid w:val="00992132"/>
    <w:rsid w:val="009D34B1"/>
    <w:rsid w:val="009E1399"/>
    <w:rsid w:val="00A10BD4"/>
    <w:rsid w:val="00A265C4"/>
    <w:rsid w:val="00A91342"/>
    <w:rsid w:val="00A933C6"/>
    <w:rsid w:val="00AB48AD"/>
    <w:rsid w:val="00B11397"/>
    <w:rsid w:val="00B9611F"/>
    <w:rsid w:val="00CA0154"/>
    <w:rsid w:val="00CA2717"/>
    <w:rsid w:val="00CC647C"/>
    <w:rsid w:val="00CD1492"/>
    <w:rsid w:val="00D10389"/>
    <w:rsid w:val="00D1402B"/>
    <w:rsid w:val="00D63063"/>
    <w:rsid w:val="00D931CA"/>
    <w:rsid w:val="00D93CD8"/>
    <w:rsid w:val="00DA37D2"/>
    <w:rsid w:val="00DC132C"/>
    <w:rsid w:val="00E54A3C"/>
    <w:rsid w:val="00E658DC"/>
    <w:rsid w:val="00E90BDA"/>
    <w:rsid w:val="00EB7629"/>
    <w:rsid w:val="00EC1CCA"/>
    <w:rsid w:val="00F2275C"/>
    <w:rsid w:val="00F606C0"/>
    <w:rsid w:val="02384382"/>
    <w:rsid w:val="051D2C3D"/>
    <w:rsid w:val="05B93B52"/>
    <w:rsid w:val="09BB7E4B"/>
    <w:rsid w:val="0C3B0AA3"/>
    <w:rsid w:val="12472C35"/>
    <w:rsid w:val="1837727A"/>
    <w:rsid w:val="1E5B01C4"/>
    <w:rsid w:val="20480627"/>
    <w:rsid w:val="20EE7A75"/>
    <w:rsid w:val="2DEA3977"/>
    <w:rsid w:val="31036A84"/>
    <w:rsid w:val="31E52A34"/>
    <w:rsid w:val="3B2112CF"/>
    <w:rsid w:val="40A21AD6"/>
    <w:rsid w:val="4AA2202C"/>
    <w:rsid w:val="4C2717D4"/>
    <w:rsid w:val="4DC86675"/>
    <w:rsid w:val="517A61C0"/>
    <w:rsid w:val="51D005A5"/>
    <w:rsid w:val="51DB6633"/>
    <w:rsid w:val="52814687"/>
    <w:rsid w:val="54AF54B6"/>
    <w:rsid w:val="5AB26A46"/>
    <w:rsid w:val="61C457FB"/>
    <w:rsid w:val="61DA4210"/>
    <w:rsid w:val="66257194"/>
    <w:rsid w:val="70AA3AC9"/>
    <w:rsid w:val="70C536E8"/>
    <w:rsid w:val="75172F93"/>
    <w:rsid w:val="78E3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widowControl w:val="0"/>
      <w:adjustRightInd/>
      <w:snapToGrid/>
      <w:spacing w:after="0" w:line="560" w:lineRule="exact"/>
      <w:jc w:val="both"/>
      <w:outlineLvl w:val="1"/>
    </w:pPr>
    <w:rPr>
      <w:rFonts w:ascii="Arial" w:hAnsi="Arial" w:eastAsia="黑体" w:cs="Times New Roman"/>
      <w:bCs/>
      <w:kern w:val="2"/>
      <w:sz w:val="32"/>
      <w:szCs w:val="32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100" w:beforeLines="100" w:after="100" w:afterLines="100"/>
      <w:outlineLvl w:val="2"/>
    </w:pPr>
    <w:rPr>
      <w:rFonts w:eastAsia="黑体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15"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2"/>
    <w:qFormat/>
    <w:uiPriority w:val="0"/>
    <w:rPr>
      <w:rFonts w:ascii="Arial" w:hAnsi="Arial" w:eastAsia="黑体" w:cs="Times New Roman"/>
      <w:bCs/>
      <w:sz w:val="32"/>
      <w:szCs w:val="32"/>
    </w:rPr>
  </w:style>
  <w:style w:type="character" w:customStyle="1" w:styleId="12">
    <w:name w:val="正文格式 Char"/>
    <w:link w:val="13"/>
    <w:qFormat/>
    <w:uiPriority w:val="0"/>
    <w:rPr>
      <w:szCs w:val="24"/>
    </w:rPr>
  </w:style>
  <w:style w:type="paragraph" w:customStyle="1" w:styleId="13">
    <w:name w:val="正文格式"/>
    <w:basedOn w:val="1"/>
    <w:link w:val="12"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customStyle="1" w:styleId="14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  <w:jc w:val="center"/>
    </w:pPr>
    <w:rPr>
      <w:rFonts w:ascii="宋体" w:hAnsi="宋体" w:eastAsia="宋体" w:cs="宋体"/>
      <w:lang w:val="zh-CN" w:bidi="zh-CN"/>
    </w:rPr>
  </w:style>
  <w:style w:type="character" w:customStyle="1" w:styleId="15">
    <w:name w:val="正文缩进 Char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6">
    <w:name w:val="标题 3 Char"/>
    <w:basedOn w:val="10"/>
    <w:link w:val="3"/>
    <w:qFormat/>
    <w:uiPriority w:val="9"/>
    <w:rPr>
      <w:rFonts w:ascii="Tahoma" w:hAnsi="Tahoma" w:eastAsia="黑体"/>
      <w:bCs/>
      <w:sz w:val="32"/>
      <w:szCs w:val="32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C339B-2D16-4F1B-9692-9C36CC294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834</Words>
  <Characters>4757</Characters>
  <Lines>39</Lines>
  <Paragraphs>11</Paragraphs>
  <TotalTime>1</TotalTime>
  <ScaleCrop>false</ScaleCrop>
  <LinksUpToDate>false</LinksUpToDate>
  <CharactersWithSpaces>5580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2021-04-11T14:32:00Z</dcterms:created>
  <dc:creator>夏丰良</dc:creator>
  <cp:lastModifiedBy>清</cp:lastModifiedBy>
  <cp:lastPrinted>2021-04-19T09:01:15Z</cp:lastPrinted>
  <dcterms:modified xsi:type="dcterms:W3CDTF">2021-04-19T09:14:16Z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C14C917B3157418F884CC479140CF4D4</vt:lpwstr>
  </property>
</Properties>
</file>