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rPr>
          <w:rFonts w:hint="eastAsia" w:ascii="黑体" w:hAnsi="黑体" w:cs="黑体"/>
        </w:rPr>
      </w:pPr>
      <w:bookmarkStart w:id="0" w:name="_Toc16457375"/>
      <w:r>
        <w:rPr>
          <w:rFonts w:hint="eastAsia" w:ascii="黑体" w:hAnsi="黑体" w:cs="黑体"/>
          <w:b w:val="0"/>
          <w:bCs w:val="0"/>
        </w:rPr>
        <w:t>ICS</w:t>
      </w:r>
      <w:r>
        <w:rPr>
          <w:rFonts w:hint="eastAsia" w:hAnsi="黑体" w:cs="黑体"/>
          <w:lang w:eastAsia="zh-CN"/>
        </w:rPr>
        <w:t xml:space="preserve"> </w:t>
      </w:r>
      <w:r>
        <w:rPr>
          <w:rFonts w:hint="eastAsia" w:ascii="黑体" w:hAnsi="黑体" w:cs="黑体"/>
        </w:rPr>
        <w:t>03.080.01</w:t>
      </w:r>
    </w:p>
    <w:p>
      <w:pPr>
        <w:pStyle w:val="49"/>
        <w:rPr>
          <w:rFonts w:hint="eastAsia" w:ascii="黑体" w:hAnsi="黑体" w:cs="黑体"/>
          <w:lang w:val="en-US" w:eastAsia="zh-CN"/>
        </w:rPr>
      </w:pPr>
      <w:r>
        <w:rPr>
          <w:rFonts w:hint="eastAsia" w:ascii="黑体" w:hAnsi="黑体" w:cs="黑体"/>
          <w:b w:val="0"/>
          <w:bCs w:val="0"/>
          <w:lang w:val="en-US" w:eastAsia="zh-CN"/>
        </w:rPr>
        <w:t>CCS</w:t>
      </w:r>
      <w:r>
        <w:rPr>
          <w:rFonts w:hint="eastAsia" w:ascii="黑体" w:hAnsi="黑体" w:cs="黑体"/>
          <w:lang w:val="en-US" w:eastAsia="zh-CN"/>
        </w:rPr>
        <w:t xml:space="preserve"> A 16 </w:t>
      </w:r>
    </w:p>
    <w:p>
      <w:pPr>
        <w:pStyle w:val="49"/>
      </w:pPr>
    </w:p>
    <w:tbl>
      <w:tblPr>
        <w:tblStyle w:val="12"/>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49"/>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004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K4v7NUAAAAHAQAADwAAAAAAAAABACAAAAAiAAAA&#10;ZHJzL2Rvd25yZXYueG1sUEsBAhQAFAAAAAgAh07iQJLiM3cKAgAA8AMAAA4AAAAAAAAAAQAgAAAA&#10;JAEAAGRycy9lMm9Eb2MueG1sUEsFBgAAAAAGAAYAWQEAAKAFAAAAAA==&#10;">
                      <v:fill on="t" focussize="0,0"/>
                      <v:stroke on="f"/>
                      <v:imagedata o:title=""/>
                      <o:lock v:ext="edit" aspectratio="f"/>
                      <v:textbox>
                        <w:txbxContent>
                          <w:p>
                            <w:pPr>
                              <w:jc w:val="center"/>
                            </w:pPr>
                          </w:p>
                        </w:txbxContent>
                      </v:textbox>
                    </v:rect>
                  </w:pict>
                </mc:Fallback>
              </mc:AlternateContent>
            </w:r>
          </w:p>
        </w:tc>
      </w:tr>
    </w:tbl>
    <w:p>
      <w:pPr>
        <w:pStyle w:val="46"/>
      </w:pPr>
      <w:r>
        <w:t>DB</w:t>
      </w:r>
      <w:r>
        <w:rPr>
          <w:rFonts w:hint="eastAsia"/>
        </w:rPr>
        <w:t>4403</w:t>
      </w:r>
    </w:p>
    <w:p>
      <w:pPr>
        <w:pStyle w:val="47"/>
      </w:pPr>
      <w:r>
        <w:rPr>
          <w:rFonts w:hint="eastAsia"/>
        </w:rPr>
        <w:t>深圳市地方标准</w:t>
      </w:r>
    </w:p>
    <w:p>
      <w:pPr>
        <w:pStyle w:val="38"/>
        <w:rPr>
          <w:rFonts w:hAnsi="黑体"/>
        </w:rPr>
      </w:pPr>
      <w:r>
        <w:rPr>
          <w:rFonts w:ascii="Times New Roman"/>
        </w:rPr>
        <w:t xml:space="preserve">DB </w:t>
      </w:r>
      <w:r>
        <w:rPr>
          <w:rFonts w:hint="eastAsia" w:ascii="Times New Roman"/>
        </w:rPr>
        <w:t>4403/T</w:t>
      </w:r>
      <w:r>
        <w:rPr>
          <w:rFonts w:hint="eastAsia" w:hAnsi="黑体"/>
        </w:rPr>
        <w:t xml:space="preserve"> XXX</w:t>
      </w:r>
      <w:r>
        <w:rPr>
          <w:rFonts w:hAnsi="黑体"/>
        </w:rPr>
        <w:t>—</w:t>
      </w:r>
      <w:r>
        <w:rPr>
          <w:rFonts w:hint="eastAsia" w:hAnsi="黑体"/>
        </w:rPr>
        <w:t>XXXX</w:t>
      </w:r>
    </w:p>
    <w:tbl>
      <w:tblPr>
        <w:tblStyle w:val="1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2"/>
              <w:keepNext w:val="0"/>
              <w:keepLines w:val="0"/>
              <w:widowControl/>
              <w:suppressLineNumbers w:val="0"/>
              <w:spacing w:beforeAutospacing="0" w:after="0" w:afterAutospacing="0"/>
              <w:ind w:left="0" w:right="0"/>
              <w:rPr>
                <w:rFonts w:hint="default"/>
              </w:rPr>
            </w:pPr>
            <w:bookmarkStart w:id="1" w:name="DT"/>
            <w:r>
              <w:rPr>
                <w:rFonts w:hint="default"/>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mDyy9YAAAAIAQAADwAAAAAAAAABACAAAAAiAAAAZHJz&#10;L2Rvd25yZXYueG1sUEsBAhQAFAAAAAgAh07iQMMZbTQGAgAA8QMAAA4AAAAAAAAAAQAgAAAAJQEA&#10;AGRycy9lMm9Eb2MueG1sUEsFBgAAAAAGAAYAWQEAAJ0FAAAAAA==&#10;">
                      <v:fill on="t" focussize="0,0"/>
                      <v:stroke on="f"/>
                      <v:imagedata o:title=""/>
                      <o:lock v:ext="edit" aspectratio="f"/>
                      <v:textbox>
                        <w:txbxContent>
                          <w:p>
                            <w:pPr>
                              <w:jc w:val="center"/>
                            </w:pPr>
                          </w:p>
                        </w:txbxContent>
                      </v:textbox>
                    </v:rect>
                  </w:pict>
                </mc:Fallback>
              </mc:AlternateContent>
            </w:r>
            <w:bookmarkEnd w:id="1"/>
          </w:p>
        </w:tc>
      </w:tr>
    </w:tbl>
    <w:p>
      <w:pPr>
        <w:pStyle w:val="38"/>
        <w:rPr>
          <w:rFonts w:hAnsi="黑体"/>
        </w:rPr>
      </w:pPr>
    </w:p>
    <w:p>
      <w:pPr>
        <w:pStyle w:val="38"/>
        <w:rPr>
          <w:rFonts w:hAnsi="黑体"/>
        </w:rPr>
      </w:pPr>
    </w:p>
    <w:p>
      <w:pPr>
        <w:pStyle w:val="43"/>
        <w:framePr w:x="1368" w:y="6510"/>
      </w:pPr>
      <w:r>
        <w:rPr>
          <w:rFonts w:hint="eastAsia"/>
        </w:rPr>
        <w:t>环境教育</w:t>
      </w:r>
      <w:r>
        <w:t>基地</w:t>
      </w:r>
      <w:r>
        <w:rPr>
          <w:rFonts w:hint="eastAsia"/>
        </w:rPr>
        <w:t>评价规范</w:t>
      </w:r>
    </w:p>
    <w:p>
      <w:pPr>
        <w:pStyle w:val="43"/>
        <w:framePr w:x="1368" w:y="6510"/>
      </w:pPr>
      <w:r>
        <w:rPr>
          <w:rFonts w:hint="eastAsia"/>
          <w:sz w:val="28"/>
          <w:szCs w:val="28"/>
        </w:rPr>
        <w:t>Evaluation specification for environmental education base</w:t>
      </w:r>
    </w:p>
    <w:tbl>
      <w:tblPr>
        <w:tblStyle w:val="1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4"/>
              <w:keepNext w:val="0"/>
              <w:keepLines w:val="0"/>
              <w:framePr w:x="1368" w:y="6510"/>
              <w:suppressLineNumbers w:val="0"/>
              <w:spacing w:beforeAutospacing="0" w:afterAutospacing="0"/>
              <w:ind w:left="0" w:right="0"/>
              <w:rPr>
                <w:rFonts w:hint="default"/>
              </w:rPr>
            </w:pPr>
            <w:r>
              <w:rPr>
                <w:rFonts w:hint="default"/>
              </w:rP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107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YmuktUAAAAKAQAADwAAAAAAAAABACAAAAAiAAAAZHJzL2Rv&#10;d25yZXYueG1sUEsBAhQAFAAAAAgAh07iQE/5G0AEAgAA8QMAAA4AAAAAAAAAAQAgAAAAJAEAAGRy&#10;cy9lMm9Eb2MueG1sUEsFBgAAAAAGAAYAWQEAAJoFAAAAAA==&#10;">
                      <v:fill on="t" focussize="0,0"/>
                      <v:stroke on="f"/>
                      <v:imagedata o:title=""/>
                      <o:lock v:ext="edit" aspectratio="f"/>
                      <v:textbox>
                        <w:txbxContent>
                          <w:p>
                            <w:pPr>
                              <w:jc w:val="center"/>
                            </w:pPr>
                          </w:p>
                        </w:txbxContent>
                      </v:textbox>
                      <w10:anchorlock/>
                    </v:rect>
                  </w:pict>
                </mc:Fallback>
              </mc:AlternateContent>
            </w:r>
            <w:r>
              <w:rPr>
                <w:rFonts w:hint="default"/>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hi+XWAAAACQEAAA8AAAAAAAAAAQAgAAAAIgAAAGRycy9k&#10;b3ducmV2LnhtbFBLAQIUABQAAAAIAIdO4kD/cRg5BAIAAPEDAAAOAAAAAAAAAAEAIAAAACUBAABk&#10;cnMvZTJvRG9jLnhtbFBLBQYAAAAABgAGAFkBAACbBQAAAAA=&#10;">
                      <v:fill on="t" focussize="0,0"/>
                      <v:stroke on="f"/>
                      <v:imagedata o:title=""/>
                      <o:lock v:ext="edit" aspectratio="f"/>
                      <v:textbox>
                        <w:txbxContent>
                          <w:p>
                            <w:pPr>
                              <w:jc w:val="center"/>
                            </w:pPr>
                          </w:p>
                        </w:txbxContent>
                      </v:textbox>
                    </v:rect>
                  </w:pict>
                </mc:Fallback>
              </mc:AlternateContent>
            </w:r>
            <w:r>
              <w:rPr>
                <w:rFonts w:hint="eastAsia"/>
              </w:rPr>
              <w:t>（</w:t>
            </w:r>
            <w:r>
              <w:rPr>
                <w:rFonts w:hint="eastAsia"/>
                <w:lang w:eastAsia="zh-CN"/>
              </w:rPr>
              <w:t>送审</w:t>
            </w:r>
            <w:bookmarkStart w:id="91" w:name="_GoBack"/>
            <w:bookmarkEnd w:id="91"/>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5"/>
              <w:keepNext w:val="0"/>
              <w:keepLines w:val="0"/>
              <w:framePr w:x="1368" w:y="6510"/>
              <w:suppressLineNumbers w:val="0"/>
              <w:spacing w:beforeAutospacing="0" w:afterAutospacing="0"/>
              <w:ind w:left="0" w:right="0"/>
              <w:rPr>
                <w:rFonts w:hint="default"/>
              </w:rPr>
            </w:pPr>
            <w:bookmarkStart w:id="2" w:name="WCRQ"/>
            <w:r>
              <w:rPr>
                <w:rFonts w:hint="eastAsia"/>
              </w:rPr>
              <w:t>（本稿完成日期：202</w:t>
            </w:r>
            <w:r>
              <w:rPr>
                <w:rFonts w:hint="eastAsia"/>
                <w:lang w:val="en-US" w:eastAsia="zh-CN"/>
              </w:rPr>
              <w:t>1</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w:t>
            </w:r>
            <w:bookmarkEnd w:id="2"/>
          </w:p>
        </w:tc>
      </w:tr>
    </w:tbl>
    <w:p>
      <w:pPr>
        <w:pStyle w:val="50"/>
        <w:pBdr>
          <w:top w:val="none" w:color="auto" w:sz="0" w:space="0"/>
          <w:left w:val="none" w:color="auto" w:sz="0" w:space="0"/>
          <w:bottom w:val="none" w:color="auto" w:sz="0" w:space="0"/>
          <w:right w:val="none" w:color="auto" w:sz="0" w:space="0"/>
        </w:pBdr>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OpZepzNAQAAagMAAA4AAAAAAAAAAQAgAAAAJQEA&#10;AGRycy9lMm9Eb2MueG1sUEsFBgAAAAAGAAYAWQEAAGQFAAAAAA==&#10;">
                <v:fill on="f" focussize="0,0"/>
                <v:stroke color="#000000" joinstyle="round"/>
                <v:imagedata o:title=""/>
                <o:lock v:ext="edit" aspectratio="f"/>
                <w10:anchorlock/>
              </v:line>
            </w:pict>
          </mc:Fallback>
        </mc:AlternateContent>
      </w:r>
    </w:p>
    <w:p>
      <w:pPr>
        <w:pStyle w:val="51"/>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48"/>
      </w:pPr>
      <w:r>
        <w:rPr>
          <w:rFonts w:hint="eastAsia"/>
        </w:rPr>
        <w:t>深圳市市场监督管理局</w:t>
      </w:r>
      <w:r>
        <w:rPr>
          <w:rFonts w:hint="eastAsia" w:ascii="MS Mincho" w:hAnsi="MS Mincho" w:eastAsia="MS Mincho" w:cs="MS Mincho"/>
        </w:rPr>
        <w:t>   </w:t>
      </w:r>
      <w:r>
        <w:rPr>
          <w:rStyle w:val="41"/>
          <w:rFonts w:hint="eastAsia"/>
        </w:rPr>
        <w:t>发布</w:t>
      </w:r>
    </w:p>
    <w:p>
      <w:pPr>
        <w:tabs>
          <w:tab w:val="center" w:pos="4201"/>
          <w:tab w:val="right" w:leader="dot" w:pos="9298"/>
        </w:tabs>
        <w:sectPr>
          <w:headerReference r:id="rId3" w:type="default"/>
          <w:headerReference r:id="rId4" w:type="even"/>
          <w:footerReference r:id="rId5" w:type="even"/>
          <w:pgSz w:w="11906" w:h="16838"/>
          <w:pgMar w:top="567" w:right="1134" w:bottom="1134" w:left="1417" w:header="0" w:footer="0" w:gutter="0"/>
          <w:pgNumType w:start="1"/>
          <w:cols w:space="425" w:num="1"/>
          <w:titlePg/>
          <w:docGrid w:type="lines" w:linePitch="312" w:charSpace="0"/>
        </w:sectPr>
      </w:pPr>
      <w:r>
        <w:br w:type="page"/>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BMQEHYzQEAAGoDAAAOAAAAAAAAAAEAIAAAACYB&#10;AABkcnMvZTJvRG9jLnhtbFBLBQYAAAAABgAGAFkBAABlBQAAAAA=&#10;">
                <v:fill on="f" focussize="0,0"/>
                <v:stroke color="#000000" joinstyle="round"/>
                <v:imagedata o:title=""/>
                <o:lock v:ext="edit" aspectratio="f"/>
              </v:line>
            </w:pict>
          </mc:Fallback>
        </mc:AlternateContent>
      </w:r>
    </w:p>
    <w:p>
      <w:pPr>
        <w:pStyle w:val="21"/>
        <w:shd w:val="clear" w:color="FFFFFF" w:fill="FFFFFF"/>
        <w:ind w:firstLine="640"/>
        <w:jc w:val="center"/>
        <w:rPr>
          <w:rFonts w:hint="eastAsia" w:ascii="黑体" w:hAnsi="黑体" w:eastAsia="黑体" w:cs="黑体"/>
          <w:color w:val="C00000"/>
          <w:sz w:val="32"/>
          <w:szCs w:val="20"/>
        </w:rPr>
      </w:pPr>
      <w:bookmarkStart w:id="3" w:name="_Toc16698220"/>
      <w:r>
        <w:rPr>
          <w:rFonts w:hint="eastAsia" w:ascii="黑体" w:hAnsi="黑体" w:eastAsia="黑体" w:cs="黑体"/>
          <w:sz w:val="32"/>
        </w:rPr>
        <w:t>目</w:t>
      </w:r>
      <w:bookmarkStart w:id="4" w:name="BKML"/>
      <w:r>
        <w:rPr>
          <w:rFonts w:hint="eastAsia" w:ascii="黑体" w:hAnsi="黑体" w:eastAsia="黑体" w:cs="黑体"/>
          <w:sz w:val="32"/>
        </w:rPr>
        <w:t>  次</w:t>
      </w:r>
      <w:bookmarkEnd w:id="3"/>
      <w:bookmarkEnd w:id="4"/>
    </w:p>
    <w:p>
      <w:pPr>
        <w:pStyle w:val="9"/>
        <w:keepLines w:val="0"/>
        <w:tabs>
          <w:tab w:val="right" w:leader="dot" w:pos="9355"/>
        </w:tabs>
        <w:kinsoku/>
        <w:wordWrap/>
        <w:overflowPunct/>
        <w:topLinePunct w:val="0"/>
        <w:autoSpaceDE/>
        <w:autoSpaceDN/>
        <w:bidi w:val="0"/>
        <w:adjustRightInd/>
        <w:snapToGrid/>
        <w:spacing w:line="288" w:lineRule="auto"/>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TOC \o "1-2" \h \z \u </w:instrText>
      </w:r>
      <w:r>
        <w:rPr>
          <w:rFonts w:hint="eastAsia" w:asciiTheme="minorEastAsia" w:hAnsiTheme="minorEastAsia" w:eastAsiaTheme="minorEastAsia" w:cstheme="minorEastAsia"/>
          <w:szCs w:val="21"/>
        </w:rPr>
        <w:fldChar w:fldCharType="separate"/>
      </w:r>
      <w:r>
        <w:fldChar w:fldCharType="begin"/>
      </w:r>
      <w:r>
        <w:instrText xml:space="preserve"> HYPERLINK \l "_Toc23620" </w:instrText>
      </w:r>
      <w:r>
        <w:fldChar w:fldCharType="separate"/>
      </w:r>
      <w:r>
        <w:rPr>
          <w:rFonts w:hint="eastAsia" w:asciiTheme="minorEastAsia" w:hAnsiTheme="minorEastAsia" w:eastAsiaTheme="minorEastAsia" w:cstheme="minorEastAsia"/>
          <w:szCs w:val="21"/>
        </w:rPr>
        <w:t>前言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_Toc23620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II</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0"/>
        <w:keepLines w:val="0"/>
        <w:tabs>
          <w:tab w:val="right" w:leader="dot" w:pos="9355"/>
        </w:tabs>
        <w:kinsoku/>
        <w:wordWrap/>
        <w:overflowPunct/>
        <w:topLinePunct w:val="0"/>
        <w:autoSpaceDE/>
        <w:autoSpaceDN/>
        <w:bidi w:val="0"/>
        <w:adjustRightInd/>
        <w:snapToGrid/>
        <w:spacing w:line="288" w:lineRule="auto"/>
        <w:ind w:left="0" w:leftChars="0"/>
        <w:textAlignment w:val="auto"/>
        <w:rPr>
          <w:rFonts w:asciiTheme="minorEastAsia" w:hAnsiTheme="minorEastAsia" w:eastAsiaTheme="minorEastAsia" w:cstheme="minorEastAsia"/>
          <w:szCs w:val="21"/>
        </w:rPr>
      </w:pPr>
      <w:r>
        <w:fldChar w:fldCharType="begin"/>
      </w:r>
      <w:r>
        <w:instrText xml:space="preserve"> HYPERLINK \l "_Toc27656" </w:instrText>
      </w:r>
      <w:r>
        <w:fldChar w:fldCharType="separate"/>
      </w:r>
      <w:r>
        <w:rPr>
          <w:rFonts w:hint="eastAsia" w:asciiTheme="minorEastAsia" w:hAnsiTheme="minorEastAsia" w:eastAsiaTheme="minorEastAsia" w:cstheme="minorEastAsia"/>
          <w:szCs w:val="21"/>
        </w:rPr>
        <w:t>1 范围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_Toc27656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0"/>
        <w:keepLines w:val="0"/>
        <w:tabs>
          <w:tab w:val="right" w:leader="dot" w:pos="9355"/>
        </w:tabs>
        <w:kinsoku/>
        <w:wordWrap/>
        <w:overflowPunct/>
        <w:topLinePunct w:val="0"/>
        <w:autoSpaceDE/>
        <w:autoSpaceDN/>
        <w:bidi w:val="0"/>
        <w:adjustRightInd/>
        <w:snapToGrid/>
        <w:spacing w:line="288" w:lineRule="auto"/>
        <w:ind w:left="0" w:leftChars="0"/>
        <w:textAlignment w:val="auto"/>
        <w:rPr>
          <w:rFonts w:asciiTheme="minorEastAsia" w:hAnsiTheme="minorEastAsia" w:eastAsiaTheme="minorEastAsia" w:cstheme="minorEastAsia"/>
          <w:szCs w:val="21"/>
        </w:rPr>
      </w:pPr>
      <w:r>
        <w:fldChar w:fldCharType="begin"/>
      </w:r>
      <w:r>
        <w:instrText xml:space="preserve"> HYPERLINK \l "_Toc8916" </w:instrText>
      </w:r>
      <w:r>
        <w:fldChar w:fldCharType="separate"/>
      </w:r>
      <w:r>
        <w:rPr>
          <w:rFonts w:hint="eastAsia" w:asciiTheme="minorEastAsia" w:hAnsiTheme="minorEastAsia" w:eastAsiaTheme="minorEastAsia" w:cstheme="minorEastAsia"/>
          <w:szCs w:val="21"/>
        </w:rPr>
        <w:t>2 规范性引用文件</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_Toc8916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0"/>
        <w:keepLines w:val="0"/>
        <w:tabs>
          <w:tab w:val="right" w:leader="dot" w:pos="9355"/>
        </w:tabs>
        <w:kinsoku/>
        <w:wordWrap/>
        <w:overflowPunct/>
        <w:topLinePunct w:val="0"/>
        <w:autoSpaceDE/>
        <w:autoSpaceDN/>
        <w:bidi w:val="0"/>
        <w:adjustRightInd/>
        <w:snapToGrid/>
        <w:spacing w:line="288" w:lineRule="auto"/>
        <w:ind w:left="0" w:leftChars="0"/>
        <w:textAlignment w:val="auto"/>
        <w:rPr>
          <w:rFonts w:asciiTheme="minorEastAsia" w:hAnsiTheme="minorEastAsia" w:eastAsiaTheme="minorEastAsia" w:cstheme="minorEastAsia"/>
          <w:szCs w:val="21"/>
        </w:rPr>
      </w:pPr>
      <w:r>
        <w:fldChar w:fldCharType="begin"/>
      </w:r>
      <w:r>
        <w:instrText xml:space="preserve"> HYPERLINK \l "_Toc3285" </w:instrText>
      </w:r>
      <w:r>
        <w:fldChar w:fldCharType="separate"/>
      </w:r>
      <w:r>
        <w:rPr>
          <w:rFonts w:hint="eastAsia" w:asciiTheme="minorEastAsia" w:hAnsiTheme="minorEastAsia" w:eastAsiaTheme="minorEastAsia" w:cstheme="minorEastAsia"/>
          <w:szCs w:val="21"/>
        </w:rPr>
        <w:t>3 术语和定义</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_Toc3285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0"/>
        <w:keepLines w:val="0"/>
        <w:tabs>
          <w:tab w:val="right" w:leader="dot" w:pos="9355"/>
        </w:tabs>
        <w:kinsoku/>
        <w:wordWrap/>
        <w:overflowPunct/>
        <w:topLinePunct w:val="0"/>
        <w:autoSpaceDE/>
        <w:autoSpaceDN/>
        <w:bidi w:val="0"/>
        <w:adjustRightInd/>
        <w:snapToGrid/>
        <w:spacing w:line="288" w:lineRule="auto"/>
        <w:ind w:left="0" w:leftChars="0"/>
        <w:textAlignment w:val="auto"/>
        <w:rPr>
          <w:rFonts w:hint="eastAsia" w:asciiTheme="minorEastAsia" w:hAnsiTheme="minorEastAsia" w:eastAsiaTheme="minorEastAsia" w:cstheme="minorEastAsia"/>
          <w:szCs w:val="21"/>
          <w:lang w:eastAsia="zh-CN"/>
        </w:rPr>
      </w:pPr>
      <w:r>
        <w:fldChar w:fldCharType="begin"/>
      </w:r>
      <w:r>
        <w:instrText xml:space="preserve"> HYPERLINK \l "_Toc8590" </w:instrText>
      </w:r>
      <w:r>
        <w:fldChar w:fldCharType="separate"/>
      </w:r>
      <w:r>
        <w:rPr>
          <w:rFonts w:hint="eastAsia" w:asciiTheme="minorEastAsia" w:hAnsiTheme="minorEastAsia" w:eastAsiaTheme="minorEastAsia" w:cstheme="minorEastAsia"/>
          <w:szCs w:val="21"/>
        </w:rPr>
        <w:t>4 基本要求</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lang w:val="en-US" w:eastAsia="zh-CN"/>
        </w:rPr>
        <w:t>1</w:t>
      </w:r>
    </w:p>
    <w:p>
      <w:pPr>
        <w:pStyle w:val="10"/>
        <w:keepLines w:val="0"/>
        <w:tabs>
          <w:tab w:val="right" w:leader="dot" w:pos="9355"/>
        </w:tabs>
        <w:kinsoku/>
        <w:wordWrap/>
        <w:overflowPunct/>
        <w:topLinePunct w:val="0"/>
        <w:autoSpaceDE/>
        <w:autoSpaceDN/>
        <w:bidi w:val="0"/>
        <w:adjustRightInd/>
        <w:snapToGrid/>
        <w:spacing w:line="288" w:lineRule="auto"/>
        <w:ind w:left="0" w:leftChars="0"/>
        <w:textAlignment w:val="auto"/>
        <w:rPr>
          <w:rFonts w:asciiTheme="minorEastAsia" w:hAnsiTheme="minorEastAsia" w:eastAsiaTheme="minorEastAsia" w:cstheme="minorEastAsia"/>
          <w:szCs w:val="21"/>
        </w:rPr>
      </w:pPr>
      <w:r>
        <w:fldChar w:fldCharType="begin"/>
      </w:r>
      <w:r>
        <w:instrText xml:space="preserve"> HYPERLINK \l "_Toc12641" </w:instrText>
      </w:r>
      <w:r>
        <w:fldChar w:fldCharType="separate"/>
      </w: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eastAsia="zh-CN"/>
        </w:rPr>
        <w:t>评价内容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_Toc12641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0"/>
        <w:keepLines w:val="0"/>
        <w:tabs>
          <w:tab w:val="right" w:leader="dot" w:pos="9355"/>
        </w:tabs>
        <w:kinsoku/>
        <w:wordWrap/>
        <w:overflowPunct/>
        <w:topLinePunct w:val="0"/>
        <w:autoSpaceDE/>
        <w:autoSpaceDN/>
        <w:bidi w:val="0"/>
        <w:adjustRightInd/>
        <w:snapToGrid/>
        <w:spacing w:line="288" w:lineRule="auto"/>
        <w:ind w:left="0" w:leftChars="0"/>
        <w:textAlignment w:val="auto"/>
        <w:rPr>
          <w:rFonts w:hint="eastAsia" w:asciiTheme="minorEastAsia" w:hAnsiTheme="minorEastAsia" w:eastAsiaTheme="minorEastAsia" w:cstheme="minorEastAsia"/>
          <w:szCs w:val="21"/>
          <w:lang w:val="en-US" w:eastAsia="zh-CN"/>
        </w:rPr>
      </w:pPr>
      <w:r>
        <w:fldChar w:fldCharType="begin"/>
      </w:r>
      <w:r>
        <w:instrText xml:space="preserve"> HYPERLINK \l "_Toc15674" </w:instrText>
      </w:r>
      <w:r>
        <w:fldChar w:fldCharType="separate"/>
      </w:r>
      <w:r>
        <w:rPr>
          <w:rFonts w:hint="eastAsia"/>
          <w:lang w:val="en-US" w:eastAsia="zh-CN"/>
        </w:rPr>
        <w:t>6</w:t>
      </w:r>
      <w:r>
        <w:rPr>
          <w:rFonts w:hint="eastAsia" w:asciiTheme="minorEastAsia" w:hAnsiTheme="minorEastAsia" w:eastAsiaTheme="minorEastAsia" w:cstheme="minorEastAsia"/>
          <w:szCs w:val="21"/>
        </w:rPr>
        <w:t xml:space="preserve"> 评价</w:t>
      </w:r>
      <w:r>
        <w:rPr>
          <w:rFonts w:hint="eastAsia" w:asciiTheme="minorEastAsia" w:hAnsiTheme="minorEastAsia" w:eastAsiaTheme="minorEastAsia" w:cstheme="minorEastAsia"/>
          <w:szCs w:val="21"/>
          <w:lang w:eastAsia="zh-CN"/>
        </w:rPr>
        <w:t>方法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_Toc15674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9"/>
        <w:keepLines w:val="0"/>
        <w:tabs>
          <w:tab w:val="right" w:leader="dot" w:pos="9355"/>
        </w:tabs>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Cs w:val="21"/>
          <w:lang w:eastAsia="zh-CN"/>
        </w:rPr>
      </w:pPr>
      <w:r>
        <w:fldChar w:fldCharType="begin"/>
      </w:r>
      <w:r>
        <w:instrText xml:space="preserve"> HYPERLINK \l "_Toc12515" </w:instrText>
      </w:r>
      <w:r>
        <w:fldChar w:fldCharType="separate"/>
      </w:r>
      <w:r>
        <w:rPr>
          <w:rFonts w:hint="eastAsia" w:asciiTheme="minorEastAsia" w:hAnsiTheme="minorEastAsia" w:eastAsiaTheme="minorEastAsia" w:cstheme="minorEastAsia"/>
          <w:szCs w:val="21"/>
        </w:rPr>
        <w:t>附录A</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（规范性） 环境教育基地评价基本要求与评分</w:t>
      </w:r>
      <w:r>
        <w:rPr>
          <w:rFonts w:hint="eastAsia" w:asciiTheme="minorEastAsia" w:hAnsiTheme="minorEastAsia" w:eastAsiaTheme="minorEastAsia" w:cstheme="minorEastAsia"/>
          <w:szCs w:val="21"/>
          <w:lang w:val="en-US" w:eastAsia="zh-CN"/>
        </w:rPr>
        <w:t>表</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lang w:val="en-US" w:eastAsia="zh-CN"/>
        </w:rPr>
        <w:t>5</w:t>
      </w:r>
    </w:p>
    <w:p>
      <w:pPr>
        <w:pStyle w:val="9"/>
        <w:keepLines w:val="0"/>
        <w:tabs>
          <w:tab w:val="right" w:leader="dot" w:pos="9355"/>
        </w:tabs>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Cs w:val="21"/>
          <w:lang w:eastAsia="zh-CN"/>
        </w:rPr>
      </w:pPr>
      <w:r>
        <w:fldChar w:fldCharType="begin"/>
      </w:r>
      <w:r>
        <w:instrText xml:space="preserve"> HYPERLINK \l "_Toc5290" </w:instrText>
      </w:r>
      <w:r>
        <w:fldChar w:fldCharType="separate"/>
      </w:r>
      <w:r>
        <w:rPr>
          <w:rFonts w:hint="eastAsia" w:asciiTheme="minorEastAsia" w:hAnsiTheme="minorEastAsia" w:eastAsiaTheme="minorEastAsia" w:cstheme="minorEastAsia"/>
          <w:szCs w:val="21"/>
        </w:rPr>
        <w:t>附录B</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（规范性） 环境教育基地评价结论表</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lang w:val="en-US" w:eastAsia="zh-CN"/>
        </w:rPr>
        <w:t>8</w:t>
      </w:r>
    </w:p>
    <w:p>
      <w:pPr>
        <w:pStyle w:val="9"/>
        <w:keepLines w:val="0"/>
        <w:tabs>
          <w:tab w:val="right" w:leader="dot" w:pos="9355"/>
        </w:tabs>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Cs w:val="21"/>
          <w:lang w:eastAsia="zh-CN"/>
        </w:rPr>
      </w:pPr>
      <w:r>
        <w:fldChar w:fldCharType="begin"/>
      </w:r>
      <w:r>
        <w:instrText xml:space="preserve"> HYPERLINK \l "_Toc3338" </w:instrText>
      </w:r>
      <w:r>
        <w:fldChar w:fldCharType="separate"/>
      </w:r>
      <w:r>
        <w:rPr>
          <w:rFonts w:hint="eastAsia" w:asciiTheme="minorEastAsia" w:hAnsiTheme="minorEastAsia" w:eastAsiaTheme="minorEastAsia" w:cstheme="minorEastAsia"/>
          <w:szCs w:val="21"/>
        </w:rPr>
        <w:t>参考文献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lang w:val="en-US" w:eastAsia="zh-CN"/>
        </w:rPr>
        <w:t>9</w:t>
      </w:r>
    </w:p>
    <w:p>
      <w:pPr>
        <w:pStyle w:val="35"/>
        <w:keepLines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sz w:val="21"/>
          <w:szCs w:val="21"/>
        </w:rPr>
        <w:sectPr>
          <w:headerReference r:id="rId6" w:type="default"/>
          <w:footerReference r:id="rId8" w:type="default"/>
          <w:headerReference r:id="rId7" w:type="even"/>
          <w:footerReference r:id="rId9" w:type="even"/>
          <w:pgSz w:w="11906" w:h="16838"/>
          <w:pgMar w:top="567" w:right="1134" w:bottom="1134" w:left="1417" w:header="1418" w:footer="1134" w:gutter="0"/>
          <w:pgNumType w:fmt="upperRoman" w:start="1"/>
          <w:cols w:space="0" w:num="1"/>
          <w:formProt w:val="0"/>
          <w:rtlGutter w:val="0"/>
          <w:docGrid w:type="lines" w:linePitch="312" w:charSpace="0"/>
        </w:sectPr>
      </w:pPr>
    </w:p>
    <w:p>
      <w:pPr>
        <w:pStyle w:val="35"/>
        <w:keepLines w:val="0"/>
        <w:kinsoku/>
        <w:wordWrap/>
        <w:overflowPunct/>
        <w:topLinePunct w:val="0"/>
        <w:autoSpaceDE/>
        <w:autoSpaceDN/>
        <w:bidi w:val="0"/>
        <w:adjustRightInd/>
        <w:snapToGrid/>
        <w:spacing w:line="288" w:lineRule="auto"/>
        <w:textAlignment w:val="auto"/>
      </w:pPr>
      <w:r>
        <w:rPr>
          <w:rFonts w:hint="eastAsia" w:asciiTheme="minorEastAsia" w:hAnsiTheme="minorEastAsia" w:eastAsiaTheme="minorEastAsia" w:cstheme="minorEastAsia"/>
          <w:sz w:val="21"/>
          <w:szCs w:val="21"/>
        </w:rPr>
        <w:fldChar w:fldCharType="end"/>
      </w:r>
      <w:bookmarkStart w:id="5" w:name="_Toc23620"/>
      <w:r>
        <w:rPr>
          <w:rFonts w:hint="eastAsia"/>
        </w:rPr>
        <w:t>前</w:t>
      </w:r>
      <w:bookmarkStart w:id="6" w:name="BKQY"/>
      <w:r>
        <w:rPr>
          <w:rFonts w:hint="eastAsia" w:ascii="MS Mincho" w:hAnsi="MS Mincho" w:eastAsia="MS Mincho" w:cs="MS Mincho"/>
        </w:rPr>
        <w:t>  </w:t>
      </w:r>
      <w:r>
        <w:rPr>
          <w:rFonts w:hint="eastAsia"/>
        </w:rPr>
        <w:t>言</w:t>
      </w:r>
      <w:bookmarkEnd w:id="0"/>
      <w:bookmarkEnd w:id="5"/>
      <w:bookmarkEnd w:id="6"/>
    </w:p>
    <w:p>
      <w:pPr>
        <w:pStyle w:val="18"/>
      </w:pPr>
      <w:r>
        <w:rPr>
          <w:rFonts w:hint="eastAsia"/>
        </w:rPr>
        <w:t>本文件按照GB/T 1.1—2020《标准化工作导则  第1部分：标准化文件的结构和起草规则》的规定起草。</w:t>
      </w:r>
    </w:p>
    <w:p>
      <w:pPr>
        <w:pStyle w:val="18"/>
      </w:pPr>
      <w:r>
        <w:rPr>
          <w:rFonts w:hint="eastAsia"/>
        </w:rPr>
        <w:t>本文件由深圳市生态环境局提出并归口。</w:t>
      </w:r>
    </w:p>
    <w:p>
      <w:pPr>
        <w:pStyle w:val="18"/>
      </w:pPr>
      <w:r>
        <w:rPr>
          <w:rFonts w:hint="eastAsia"/>
        </w:rPr>
        <w:t>本文件起草单位：深圳市生态环境智能管控中心、深圳深态环境科技有限公司。</w:t>
      </w:r>
    </w:p>
    <w:p>
      <w:pPr>
        <w:pStyle w:val="18"/>
      </w:pPr>
      <w:r>
        <w:rPr>
          <w:rFonts w:hint="eastAsia"/>
        </w:rPr>
        <w:t>本文件主要起草人：雷波、胡艳芳、陈小妹、朱庆楼、何岩虹、彭孟香、谢一林、王翠榆、马锦钰、武成辉、郭小马。</w:t>
      </w:r>
    </w:p>
    <w:p>
      <w:pPr>
        <w:pStyle w:val="21"/>
        <w:spacing w:before="156" w:after="156"/>
        <w:outlineLvl w:val="9"/>
        <w:sectPr>
          <w:headerReference r:id="rId10" w:type="default"/>
          <w:footerReference r:id="rId12" w:type="default"/>
          <w:headerReference r:id="rId11" w:type="even"/>
          <w:footerReference r:id="rId13" w:type="even"/>
          <w:pgSz w:w="11906" w:h="16838"/>
          <w:pgMar w:top="567" w:right="1134" w:bottom="1134" w:left="1417" w:header="1418" w:footer="1134" w:gutter="0"/>
          <w:pgNumType w:fmt="upperRoman"/>
          <w:cols w:space="0" w:num="1"/>
          <w:formProt w:val="0"/>
          <w:rtlGutter w:val="0"/>
          <w:docGrid w:type="lines" w:linePitch="312" w:charSpace="0"/>
        </w:sectPr>
      </w:pPr>
    </w:p>
    <w:p>
      <w:pPr>
        <w:pStyle w:val="18"/>
        <w:ind w:firstLine="640"/>
        <w:jc w:val="center"/>
        <w:outlineLvl w:val="0"/>
        <w:rPr>
          <w:rFonts w:ascii="黑体" w:hAnsi="黑体" w:eastAsia="黑体"/>
          <w:sz w:val="32"/>
          <w:szCs w:val="32"/>
        </w:rPr>
      </w:pPr>
      <w:bookmarkStart w:id="7" w:name="_Toc16698222"/>
      <w:r>
        <w:rPr>
          <w:rFonts w:ascii="黑体" w:hAnsi="黑体" w:eastAsia="黑体"/>
          <w:sz w:val="32"/>
          <w:szCs w:val="32"/>
        </w:rPr>
        <w:t>环境教育基地评价规范</w:t>
      </w:r>
      <w:bookmarkEnd w:id="7"/>
    </w:p>
    <w:p>
      <w:pPr>
        <w:pStyle w:val="17"/>
        <w:spacing w:before="312" w:after="312"/>
        <w:outlineLvl w:val="0"/>
      </w:pPr>
      <w:bookmarkStart w:id="8" w:name="_Toc27656"/>
      <w:bookmarkStart w:id="9" w:name="_Toc531791277"/>
      <w:bookmarkStart w:id="10" w:name="_Toc531793105"/>
      <w:bookmarkStart w:id="11" w:name="_Toc531791107"/>
      <w:bookmarkStart w:id="12" w:name="_Toc531791322"/>
      <w:bookmarkStart w:id="13" w:name="_Toc531791192"/>
      <w:r>
        <w:rPr>
          <w:rFonts w:hint="eastAsia"/>
        </w:rPr>
        <w:t>范围</w:t>
      </w:r>
      <w:bookmarkEnd w:id="8"/>
      <w:bookmarkEnd w:id="9"/>
      <w:bookmarkEnd w:id="10"/>
      <w:bookmarkEnd w:id="11"/>
      <w:bookmarkEnd w:id="12"/>
      <w:bookmarkEnd w:id="13"/>
    </w:p>
    <w:p>
      <w:pPr>
        <w:pStyle w:val="18"/>
        <w:rPr>
          <w:rFonts w:asciiTheme="minorEastAsia" w:hAnsiTheme="minorEastAsia" w:eastAsiaTheme="minorEastAsia"/>
        </w:rPr>
      </w:pPr>
      <w:r>
        <w:rPr>
          <w:rFonts w:hint="eastAsia" w:asciiTheme="minorEastAsia" w:hAnsiTheme="minorEastAsia" w:eastAsiaTheme="minorEastAsia"/>
        </w:rPr>
        <w:t>本文件规定了环境教育基地评价的基本要求、评价</w:t>
      </w:r>
      <w:r>
        <w:rPr>
          <w:rFonts w:hint="eastAsia" w:asciiTheme="minorEastAsia" w:hAnsiTheme="minorEastAsia" w:eastAsiaTheme="minorEastAsia"/>
          <w:lang w:val="en-US" w:eastAsia="zh-Hans"/>
        </w:rPr>
        <w:t>内容</w:t>
      </w:r>
      <w:r>
        <w:rPr>
          <w:rFonts w:hint="eastAsia" w:asciiTheme="minorEastAsia" w:hAnsiTheme="minorEastAsia" w:eastAsiaTheme="minorEastAsia"/>
        </w:rPr>
        <w:t>及评价方法。</w:t>
      </w:r>
    </w:p>
    <w:p>
      <w:pPr>
        <w:pStyle w:val="18"/>
        <w:rPr>
          <w:rFonts w:asciiTheme="minorEastAsia" w:hAnsiTheme="minorEastAsia" w:eastAsiaTheme="minorEastAsia"/>
        </w:rPr>
      </w:pPr>
      <w:r>
        <w:rPr>
          <w:rFonts w:hint="eastAsia" w:asciiTheme="minorEastAsia" w:hAnsiTheme="minorEastAsia" w:eastAsiaTheme="minorEastAsia"/>
        </w:rPr>
        <w:t>本文件适用于指导深圳市</w:t>
      </w:r>
      <w:r>
        <w:rPr>
          <w:rFonts w:hint="eastAsia" w:asciiTheme="minorEastAsia" w:hAnsiTheme="minorEastAsia" w:eastAsiaTheme="minorEastAsia"/>
          <w:lang w:val="en-US" w:eastAsia="zh-Hans"/>
        </w:rPr>
        <w:t>开展</w:t>
      </w:r>
      <w:r>
        <w:rPr>
          <w:rFonts w:hint="eastAsia" w:asciiTheme="minorEastAsia" w:hAnsiTheme="minorEastAsia" w:eastAsiaTheme="minorEastAsia"/>
        </w:rPr>
        <w:t>环境教育基地</w:t>
      </w:r>
      <w:r>
        <w:rPr>
          <w:rFonts w:hint="eastAsia" w:asciiTheme="minorEastAsia" w:hAnsiTheme="minorEastAsia" w:eastAsiaTheme="minorEastAsia"/>
          <w:lang w:eastAsia="zh-CN"/>
        </w:rPr>
        <w:t>的</w:t>
      </w:r>
      <w:r>
        <w:rPr>
          <w:rFonts w:hint="eastAsia" w:asciiTheme="minorEastAsia" w:hAnsiTheme="minorEastAsia" w:eastAsiaTheme="minorEastAsia"/>
        </w:rPr>
        <w:t>创建</w:t>
      </w:r>
      <w:r>
        <w:rPr>
          <w:rFonts w:hint="eastAsia" w:asciiTheme="minorEastAsia" w:hAnsiTheme="minorEastAsia" w:eastAsiaTheme="minorEastAsia"/>
          <w:lang w:val="en-US" w:eastAsia="zh-CN"/>
        </w:rPr>
        <w:t>及</w:t>
      </w:r>
      <w:r>
        <w:rPr>
          <w:rFonts w:hint="eastAsia" w:asciiTheme="minorEastAsia" w:hAnsiTheme="minorEastAsia" w:eastAsiaTheme="minorEastAsia"/>
        </w:rPr>
        <w:t>评价工作。</w:t>
      </w:r>
    </w:p>
    <w:p>
      <w:pPr>
        <w:pStyle w:val="17"/>
        <w:spacing w:before="312" w:after="312"/>
        <w:outlineLvl w:val="0"/>
        <w:rPr>
          <w:rFonts w:hint="eastAsia"/>
          <w:szCs w:val="22"/>
        </w:rPr>
      </w:pPr>
      <w:bookmarkStart w:id="14" w:name="_Toc8916"/>
      <w:r>
        <w:rPr>
          <w:rFonts w:hint="eastAsia"/>
          <w:szCs w:val="22"/>
        </w:rPr>
        <w:t>规范性引用文件</w:t>
      </w:r>
      <w:bookmarkEnd w:id="14"/>
    </w:p>
    <w:p>
      <w:pPr>
        <w:pStyle w:val="18"/>
        <w:widowControl/>
        <w:autoSpaceDE w:val="0"/>
        <w:autoSpaceDN w:val="0"/>
        <w:ind w:firstLine="420" w:firstLineChars="200"/>
        <w:rPr>
          <w:rFonts w:hint="eastAsia"/>
          <w:lang w:val="en-US" w:eastAsia="zh-CN"/>
        </w:rPr>
      </w:pPr>
      <w:r>
        <w:rPr>
          <w:rFonts w:hint="eastAsia"/>
          <w:lang w:val="en-US" w:eastAsia="zh-CN"/>
        </w:rPr>
        <w:t>以下文件中的内容通过文中的规范性引用而构成本文件必不可少的条款。其中，注日期的引用文件，仅该日期对应的版本适用于本文件；不注日期的引用文件，其最新版本（包括所有的修改单）适用于本文件。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rFonts w:hint="eastAsia" w:ascii="宋体" w:hAnsi="宋体" w:cs="宋体"/>
        </w:rPr>
      </w:pPr>
      <w:r>
        <w:rPr>
          <w:rFonts w:hint="eastAsia" w:ascii="宋体" w:hAnsi="宋体" w:cs="宋体"/>
        </w:rPr>
        <w:t>GB/T 10001.1 公共信息图形符号 第1部分：通用符号</w:t>
      </w:r>
    </w:p>
    <w:p>
      <w:pPr>
        <w:pStyle w:val="17"/>
        <w:spacing w:before="312" w:after="312"/>
        <w:outlineLvl w:val="0"/>
        <w:rPr>
          <w:rFonts w:hint="eastAsia"/>
          <w:szCs w:val="22"/>
        </w:rPr>
      </w:pPr>
      <w:bookmarkStart w:id="15" w:name="_Toc3285"/>
      <w:r>
        <w:rPr>
          <w:rFonts w:hint="eastAsia"/>
          <w:szCs w:val="22"/>
        </w:rPr>
        <w:t>术语和定义</w:t>
      </w:r>
      <w:bookmarkEnd w:id="15"/>
    </w:p>
    <w:p>
      <w:pPr>
        <w:pStyle w:val="18"/>
      </w:pPr>
      <w:r>
        <w:rPr>
          <w:rFonts w:hint="eastAsia"/>
          <w:lang w:eastAsia="zh-CN"/>
        </w:rPr>
        <w:t>以下</w:t>
      </w:r>
      <w:r>
        <w:rPr>
          <w:rFonts w:hint="eastAsia"/>
        </w:rPr>
        <w:t>术语和定义适用于本文件。</w:t>
      </w:r>
    </w:p>
    <w:p>
      <w:pPr>
        <w:pStyle w:val="19"/>
        <w:numPr>
          <w:ilvl w:val="1"/>
          <w:numId w:val="0"/>
        </w:numPr>
        <w:spacing w:before="156" w:after="156"/>
        <w:ind w:left="0" w:leftChars="0"/>
        <w:rPr>
          <w:rFonts w:hint="eastAsia" w:hAnsi="黑体" w:cs="黑体"/>
          <w:lang w:val="en-US" w:eastAsia="zh-CN"/>
        </w:rPr>
      </w:pPr>
      <w:r>
        <w:rPr>
          <w:rFonts w:hint="eastAsia" w:hAnsi="黑体" w:cs="黑体"/>
          <w:lang w:val="en-US" w:eastAsia="zh-CN"/>
        </w:rPr>
        <w:t xml:space="preserve">3.1 </w:t>
      </w:r>
    </w:p>
    <w:p>
      <w:pPr>
        <w:pStyle w:val="19"/>
        <w:numPr>
          <w:ilvl w:val="1"/>
          <w:numId w:val="0"/>
        </w:numPr>
        <w:spacing w:before="156" w:after="156"/>
        <w:ind w:left="0" w:leftChars="0" w:firstLine="420" w:firstLineChars="200"/>
        <w:rPr>
          <w:rFonts w:ascii="Times New Roman"/>
        </w:rPr>
      </w:pPr>
      <w:r>
        <w:rPr>
          <w:rFonts w:hint="eastAsia" w:hAnsi="黑体" w:cs="黑体"/>
          <w:szCs w:val="20"/>
        </w:rPr>
        <w:t>环境教育基地</w:t>
      </w:r>
      <w:r>
        <w:rPr>
          <w:rFonts w:hint="eastAsia" w:hAnsi="黑体" w:cs="黑体"/>
        </w:rPr>
        <w:t xml:space="preserve"> </w:t>
      </w:r>
      <w:r>
        <w:rPr>
          <w:rFonts w:hint="eastAsia" w:hAnsi="黑体" w:cs="黑体"/>
          <w:lang w:val="en-US" w:eastAsia="zh-CN"/>
        </w:rPr>
        <w:t xml:space="preserve"> </w:t>
      </w:r>
      <w:r>
        <w:rPr>
          <w:rFonts w:hint="eastAsia" w:ascii="黑体" w:hAnsi="黑体" w:cs="黑体"/>
          <w:b w:val="0"/>
          <w:bCs w:val="0"/>
          <w:szCs w:val="20"/>
        </w:rPr>
        <w:t>environmental education base</w:t>
      </w:r>
    </w:p>
    <w:p>
      <w:pPr>
        <w:pStyle w:val="18"/>
        <w:rPr>
          <w:rFonts w:hint="eastAsia" w:eastAsia="宋体"/>
          <w:lang w:eastAsia="zh-CN"/>
        </w:rPr>
      </w:pPr>
      <w:r>
        <w:rPr>
          <w:rFonts w:hint="eastAsia"/>
        </w:rPr>
        <w:t>拥有环境教育特色资源，配套有开展生态环境教育活动的设施</w:t>
      </w:r>
      <w:r>
        <w:rPr>
          <w:rFonts w:hint="eastAsia"/>
          <w:lang w:val="en-US" w:eastAsia="zh-CN"/>
        </w:rPr>
        <w:t>设备</w:t>
      </w:r>
      <w:r>
        <w:rPr>
          <w:rFonts w:hint="eastAsia"/>
        </w:rPr>
        <w:t>及人员，通过有效的</w:t>
      </w:r>
      <w:r>
        <w:rPr>
          <w:rFonts w:hint="eastAsia"/>
          <w:lang w:val="en-US" w:eastAsia="zh-CN"/>
        </w:rPr>
        <w:t>生态保护、环境治理或</w:t>
      </w:r>
      <w:r>
        <w:rPr>
          <w:rFonts w:hint="eastAsia"/>
        </w:rPr>
        <w:t>环境管理</w:t>
      </w:r>
      <w:r>
        <w:rPr>
          <w:rFonts w:hint="eastAsia"/>
          <w:lang w:val="en-US" w:eastAsia="zh-CN"/>
        </w:rPr>
        <w:t>措施</w:t>
      </w:r>
      <w:r>
        <w:rPr>
          <w:rFonts w:hint="eastAsia" w:ascii="宋体"/>
          <w:kern w:val="0"/>
          <w:szCs w:val="22"/>
        </w:rPr>
        <w:t>，向公众提供</w:t>
      </w:r>
      <w:r>
        <w:rPr>
          <w:rFonts w:hint="eastAsia"/>
          <w:kern w:val="0"/>
          <w:szCs w:val="22"/>
          <w:lang w:val="en-US" w:eastAsia="zh-CN"/>
        </w:rPr>
        <w:t>生态环境</w:t>
      </w:r>
      <w:r>
        <w:rPr>
          <w:rFonts w:hint="eastAsia" w:ascii="宋体"/>
          <w:kern w:val="0"/>
          <w:szCs w:val="22"/>
        </w:rPr>
        <w:t>教育</w:t>
      </w:r>
      <w:r>
        <w:rPr>
          <w:rFonts w:hint="eastAsia"/>
          <w:kern w:val="0"/>
          <w:szCs w:val="22"/>
          <w:lang w:val="en-US" w:eastAsia="zh-CN"/>
        </w:rPr>
        <w:t>宣传</w:t>
      </w:r>
      <w:r>
        <w:rPr>
          <w:rFonts w:hint="eastAsia" w:ascii="宋体"/>
          <w:kern w:val="0"/>
          <w:szCs w:val="22"/>
        </w:rPr>
        <w:t>服务的场所或机构。</w:t>
      </w:r>
    </w:p>
    <w:p>
      <w:pPr>
        <w:pStyle w:val="17"/>
        <w:spacing w:before="312" w:after="312"/>
        <w:outlineLvl w:val="0"/>
        <w:rPr>
          <w:szCs w:val="22"/>
        </w:rPr>
      </w:pPr>
      <w:bookmarkStart w:id="16" w:name="_Toc12641"/>
      <w:r>
        <w:rPr>
          <w:rFonts w:hint="eastAsia"/>
          <w:szCs w:val="22"/>
        </w:rPr>
        <w:t>基本要求</w:t>
      </w:r>
      <w:bookmarkEnd w:id="16"/>
    </w:p>
    <w:p>
      <w:pPr>
        <w:pStyle w:val="18"/>
        <w:ind w:left="399" w:leftChars="190" w:firstLine="0" w:firstLineChars="0"/>
        <w:rPr>
          <w:rFonts w:hint="eastAsia" w:ascii="宋体" w:hAnsi="Times New Roman" w:eastAsia="宋体"/>
          <w:szCs w:val="22"/>
        </w:rPr>
      </w:pPr>
      <w:r>
        <w:rPr>
          <w:rFonts w:hint="eastAsia" w:ascii="宋体" w:hAnsi="Times New Roman" w:eastAsia="宋体"/>
          <w:szCs w:val="22"/>
        </w:rPr>
        <w:t>环境教育基地满足的基本要求包括但不限于：</w:t>
      </w:r>
    </w:p>
    <w:p>
      <w:pPr>
        <w:pStyle w:val="18"/>
        <w:ind w:left="399" w:leftChars="190" w:firstLine="0" w:firstLineChars="0"/>
        <w:rPr>
          <w:rFonts w:hint="eastAsia" w:ascii="宋体" w:hAnsi="Times New Roman" w:eastAsia="宋体"/>
          <w:szCs w:val="22"/>
        </w:rPr>
      </w:pPr>
      <w:r>
        <w:rPr>
          <w:rFonts w:hint="eastAsia"/>
          <w:szCs w:val="22"/>
          <w:lang w:eastAsia="zh-CN"/>
        </w:rPr>
        <w:t>——</w:t>
      </w:r>
      <w:r>
        <w:rPr>
          <w:rFonts w:hint="eastAsia" w:ascii="宋体" w:hAnsi="Times New Roman" w:eastAsia="宋体"/>
          <w:szCs w:val="22"/>
        </w:rPr>
        <w:t>遵守国家和省市有关环境保护</w:t>
      </w:r>
      <w:r>
        <w:rPr>
          <w:rFonts w:hint="eastAsia"/>
          <w:szCs w:val="22"/>
          <w:lang w:eastAsia="zh-CN"/>
        </w:rPr>
        <w:t>、</w:t>
      </w:r>
      <w:r>
        <w:rPr>
          <w:rFonts w:hint="eastAsia"/>
          <w:szCs w:val="22"/>
          <w:lang w:val="en-US" w:eastAsia="zh-CN"/>
        </w:rPr>
        <w:t>卫生、防疫等</w:t>
      </w:r>
      <w:r>
        <w:rPr>
          <w:rFonts w:hint="eastAsia" w:ascii="宋体" w:hAnsi="Times New Roman" w:eastAsia="宋体"/>
          <w:szCs w:val="22"/>
        </w:rPr>
        <w:t>方面</w:t>
      </w:r>
      <w:r>
        <w:rPr>
          <w:rFonts w:hint="eastAsia"/>
          <w:szCs w:val="22"/>
          <w:lang w:val="en-US" w:eastAsia="zh-CN"/>
        </w:rPr>
        <w:t>的</w:t>
      </w:r>
      <w:r>
        <w:rPr>
          <w:rFonts w:hint="eastAsia" w:ascii="宋体" w:hAnsi="Times New Roman" w:eastAsia="宋体"/>
          <w:szCs w:val="22"/>
        </w:rPr>
        <w:t>法律法规；</w:t>
      </w:r>
    </w:p>
    <w:p>
      <w:pPr>
        <w:pStyle w:val="18"/>
        <w:ind w:left="819" w:leftChars="190" w:hanging="420" w:hangingChars="200"/>
        <w:jc w:val="left"/>
        <w:rPr>
          <w:rFonts w:hint="eastAsia" w:ascii="宋体" w:hAnsi="Times New Roman" w:eastAsia="宋体"/>
          <w:szCs w:val="22"/>
        </w:rPr>
      </w:pPr>
      <w:r>
        <w:rPr>
          <w:rFonts w:hint="eastAsia"/>
          <w:szCs w:val="22"/>
          <w:lang w:eastAsia="zh-CN"/>
        </w:rPr>
        <w:t>——</w:t>
      </w:r>
      <w:r>
        <w:rPr>
          <w:rFonts w:hint="eastAsia" w:ascii="宋体" w:hAnsi="Times New Roman" w:eastAsia="宋体"/>
          <w:szCs w:val="22"/>
        </w:rPr>
        <w:t>近三年内，无环境行政处罚，没有发生环境污染事故</w:t>
      </w:r>
      <w:r>
        <w:rPr>
          <w:rFonts w:hint="eastAsia"/>
          <w:szCs w:val="22"/>
          <w:lang w:eastAsia="zh-CN"/>
        </w:rPr>
        <w:t>或生态破坏事件</w:t>
      </w:r>
      <w:r>
        <w:rPr>
          <w:rFonts w:hint="eastAsia" w:ascii="宋体" w:hAnsi="Times New Roman" w:eastAsia="宋体"/>
          <w:szCs w:val="22"/>
        </w:rPr>
        <w:t>；</w:t>
      </w:r>
    </w:p>
    <w:p>
      <w:pPr>
        <w:pStyle w:val="18"/>
        <w:ind w:left="399" w:leftChars="190" w:firstLine="0" w:firstLineChars="0"/>
        <w:rPr>
          <w:rFonts w:hint="eastAsia" w:ascii="宋体" w:hAnsi="Times New Roman" w:eastAsia="宋体"/>
          <w:szCs w:val="22"/>
        </w:rPr>
      </w:pPr>
      <w:r>
        <w:rPr>
          <w:rFonts w:hint="eastAsia"/>
          <w:szCs w:val="22"/>
          <w:lang w:eastAsia="zh-CN"/>
        </w:rPr>
        <w:t>——</w:t>
      </w:r>
      <w:r>
        <w:rPr>
          <w:rFonts w:hint="eastAsia" w:ascii="宋体" w:hAnsi="Times New Roman" w:eastAsia="宋体"/>
          <w:szCs w:val="22"/>
        </w:rPr>
        <w:t>具有法人资格或受法人委托，能独立或联合开展环境教育工作；</w:t>
      </w:r>
    </w:p>
    <w:p>
      <w:pPr>
        <w:pStyle w:val="18"/>
        <w:ind w:left="399" w:leftChars="190" w:firstLine="0" w:firstLineChars="0"/>
        <w:rPr>
          <w:rFonts w:hint="eastAsia" w:ascii="宋体" w:hAnsi="Times New Roman" w:eastAsia="宋体"/>
          <w:szCs w:val="22"/>
        </w:rPr>
      </w:pPr>
      <w:r>
        <w:rPr>
          <w:rFonts w:hint="eastAsia"/>
          <w:szCs w:val="22"/>
          <w:lang w:eastAsia="zh-CN"/>
        </w:rPr>
        <w:t>——</w:t>
      </w:r>
      <w:r>
        <w:rPr>
          <w:rFonts w:hint="eastAsia" w:ascii="宋体" w:hAnsi="Times New Roman" w:eastAsia="宋体"/>
          <w:szCs w:val="22"/>
        </w:rPr>
        <w:t>基地产权或使用权明确，具备常年开放条件，能够作为环境教育基地长期使用；</w:t>
      </w:r>
    </w:p>
    <w:p>
      <w:pPr>
        <w:numPr>
          <w:ilvl w:val="0"/>
          <w:numId w:val="0"/>
        </w:numPr>
        <w:tabs>
          <w:tab w:val="left" w:pos="839"/>
        </w:tabs>
        <w:ind w:left="840" w:leftChars="200" w:hanging="420" w:hangingChars="200"/>
        <w:jc w:val="left"/>
        <w:rPr>
          <w:rFonts w:hint="eastAsia" w:ascii="宋体" w:hAnsi="Times New Roman" w:eastAsia="宋体"/>
          <w:szCs w:val="22"/>
        </w:rPr>
      </w:pPr>
      <w:r>
        <w:rPr>
          <w:rFonts w:hint="eastAsia"/>
          <w:szCs w:val="22"/>
          <w:lang w:eastAsia="zh-CN"/>
        </w:rPr>
        <w:t>——</w:t>
      </w:r>
      <w:r>
        <w:rPr>
          <w:rFonts w:hint="eastAsia" w:ascii="宋体"/>
          <w:kern w:val="0"/>
          <w:szCs w:val="20"/>
        </w:rPr>
        <w:t>成立</w:t>
      </w:r>
      <w:r>
        <w:rPr>
          <w:rFonts w:hint="eastAsia" w:ascii="宋体"/>
          <w:kern w:val="0"/>
          <w:szCs w:val="20"/>
          <w:lang w:val="en-US" w:eastAsia="zh-CN"/>
        </w:rPr>
        <w:t>环境教育基地创建及评价</w:t>
      </w:r>
      <w:r>
        <w:rPr>
          <w:rFonts w:hint="eastAsia" w:ascii="宋体"/>
          <w:kern w:val="0"/>
          <w:szCs w:val="20"/>
        </w:rPr>
        <w:t>工作领导机构，负责</w:t>
      </w:r>
      <w:r>
        <w:rPr>
          <w:rFonts w:hint="eastAsia" w:ascii="宋体"/>
          <w:kern w:val="0"/>
          <w:szCs w:val="20"/>
          <w:lang w:val="en-US" w:eastAsia="zh-CN"/>
        </w:rPr>
        <w:t>创建及</w:t>
      </w:r>
      <w:r>
        <w:rPr>
          <w:rFonts w:hint="eastAsia" w:ascii="宋体"/>
          <w:kern w:val="0"/>
          <w:szCs w:val="20"/>
        </w:rPr>
        <w:t>评价工作的组织和协调，制定</w:t>
      </w:r>
      <w:r>
        <w:rPr>
          <w:rFonts w:hint="eastAsia" w:ascii="宋体"/>
          <w:kern w:val="0"/>
          <w:szCs w:val="20"/>
          <w:lang w:val="en-US" w:eastAsia="zh-CN"/>
        </w:rPr>
        <w:t>环境教育基地创建及</w:t>
      </w:r>
      <w:r>
        <w:rPr>
          <w:rFonts w:hint="eastAsia" w:ascii="宋体"/>
          <w:kern w:val="0"/>
          <w:szCs w:val="20"/>
        </w:rPr>
        <w:t>评价工作计划和实施方案，</w:t>
      </w:r>
      <w:r>
        <w:rPr>
          <w:rFonts w:hint="eastAsia" w:ascii="宋体"/>
          <w:kern w:val="0"/>
          <w:szCs w:val="20"/>
          <w:lang w:val="en-US" w:eastAsia="zh-CN"/>
        </w:rPr>
        <w:t>将环境教育基地创建及</w:t>
      </w:r>
      <w:r>
        <w:rPr>
          <w:rFonts w:hint="eastAsia" w:ascii="宋体"/>
          <w:kern w:val="0"/>
          <w:szCs w:val="20"/>
        </w:rPr>
        <w:t>评价纳入日常工作计划，</w:t>
      </w:r>
      <w:r>
        <w:rPr>
          <w:rFonts w:hint="eastAsia" w:ascii="宋体"/>
          <w:kern w:val="0"/>
          <w:szCs w:val="20"/>
          <w:lang w:val="en-US" w:eastAsia="zh-CN"/>
        </w:rPr>
        <w:t>创建及</w:t>
      </w:r>
      <w:r>
        <w:rPr>
          <w:rFonts w:hint="eastAsia" w:ascii="宋体"/>
          <w:kern w:val="0"/>
          <w:szCs w:val="20"/>
        </w:rPr>
        <w:t>评价资料定期归档，档案专人负责管理。</w:t>
      </w:r>
    </w:p>
    <w:p>
      <w:pPr>
        <w:pStyle w:val="17"/>
        <w:spacing w:before="312" w:after="312"/>
        <w:outlineLvl w:val="0"/>
        <w:rPr>
          <w:rFonts w:hint="eastAsia"/>
          <w:szCs w:val="22"/>
        </w:rPr>
      </w:pPr>
      <w:r>
        <w:rPr>
          <w:rFonts w:hint="eastAsia"/>
          <w:szCs w:val="22"/>
        </w:rPr>
        <w:t>评价</w:t>
      </w:r>
      <w:r>
        <w:rPr>
          <w:rFonts w:hint="eastAsia"/>
          <w:szCs w:val="22"/>
          <w:lang w:eastAsia="zh-CN"/>
        </w:rPr>
        <w:t>内容</w:t>
      </w:r>
    </w:p>
    <w:p>
      <w:pPr>
        <w:widowControl/>
        <w:numPr>
          <w:ilvl w:val="1"/>
          <w:numId w:val="1"/>
        </w:numPr>
        <w:spacing w:before="156" w:after="156"/>
        <w:jc w:val="left"/>
        <w:outlineLvl w:val="1"/>
        <w:rPr>
          <w:rFonts w:hint="eastAsia" w:ascii="黑体" w:hAnsi="黑体" w:eastAsia="黑体" w:cs="黑体"/>
        </w:rPr>
      </w:pPr>
      <w:bookmarkStart w:id="17" w:name="_Toc1380"/>
      <w:r>
        <w:rPr>
          <w:rFonts w:hint="eastAsia" w:ascii="黑体" w:hAnsi="黑体" w:eastAsia="黑体" w:cs="黑体"/>
        </w:rPr>
        <w:t>基础设施</w:t>
      </w:r>
      <w:bookmarkEnd w:id="17"/>
    </w:p>
    <w:p>
      <w:pPr>
        <w:pStyle w:val="22"/>
        <w:spacing w:before="156" w:after="156"/>
        <w:outlineLvl w:val="2"/>
        <w:rPr>
          <w:rFonts w:hint="eastAsia" w:hAnsi="Times New Roman"/>
        </w:rPr>
      </w:pPr>
      <w:r>
        <w:rPr>
          <w:rFonts w:hint="eastAsia" w:hAnsi="Times New Roman"/>
        </w:rPr>
        <w:t>展示设施</w:t>
      </w:r>
      <w:r>
        <w:rPr>
          <w:rFonts w:hint="eastAsia" w:hAnsi="Times New Roman"/>
          <w:lang w:val="en-US" w:eastAsia="zh-CN"/>
        </w:rPr>
        <w:t>设备</w:t>
      </w:r>
    </w:p>
    <w:p>
      <w:pPr>
        <w:pStyle w:val="18"/>
        <w:ind w:left="399" w:leftChars="190" w:firstLine="0" w:firstLineChars="0"/>
        <w:rPr>
          <w:rFonts w:hint="eastAsia"/>
        </w:rPr>
      </w:pPr>
      <w:r>
        <w:rPr>
          <w:rFonts w:hint="eastAsia"/>
        </w:rPr>
        <w:t>应</w:t>
      </w:r>
      <w:r>
        <w:rPr>
          <w:rFonts w:hint="eastAsia"/>
          <w:lang w:eastAsia="zh-CN"/>
        </w:rPr>
        <w:t>满足以下</w:t>
      </w:r>
      <w:r>
        <w:rPr>
          <w:rFonts w:hint="eastAsia"/>
        </w:rPr>
        <w:t>要求：</w:t>
      </w:r>
    </w:p>
    <w:p>
      <w:pPr>
        <w:pStyle w:val="18"/>
        <w:ind w:left="399" w:leftChars="190" w:firstLine="0" w:firstLineChars="0"/>
        <w:rPr>
          <w:rFonts w:hint="eastAsia"/>
          <w:szCs w:val="22"/>
        </w:rPr>
      </w:pPr>
      <w:r>
        <w:rPr>
          <w:rFonts w:hint="eastAsia"/>
          <w:szCs w:val="22"/>
          <w:lang w:eastAsia="zh-CN"/>
        </w:rPr>
        <w:t>——</w:t>
      </w:r>
      <w:r>
        <w:rPr>
          <w:rFonts w:hint="eastAsia"/>
          <w:szCs w:val="22"/>
        </w:rPr>
        <w:t>有</w:t>
      </w:r>
      <w:r>
        <w:rPr>
          <w:rFonts w:hint="eastAsia"/>
          <w:szCs w:val="22"/>
          <w:lang w:val="en-US" w:eastAsia="zh-CN"/>
        </w:rPr>
        <w:t>适宜</w:t>
      </w:r>
      <w:r>
        <w:rPr>
          <w:rFonts w:hint="eastAsia"/>
          <w:szCs w:val="22"/>
        </w:rPr>
        <w:t>开展环境教育</w:t>
      </w:r>
      <w:r>
        <w:rPr>
          <w:rFonts w:hint="eastAsia"/>
          <w:szCs w:val="22"/>
          <w:lang w:val="en-US" w:eastAsia="zh-CN"/>
        </w:rPr>
        <w:t>宣传</w:t>
      </w:r>
      <w:r>
        <w:rPr>
          <w:rFonts w:hint="eastAsia"/>
          <w:szCs w:val="22"/>
        </w:rPr>
        <w:t>活动的展厅、功能室等场所，可供公众参观体验</w:t>
      </w:r>
      <w:r>
        <w:rPr>
          <w:rFonts w:hint="eastAsia"/>
          <w:szCs w:val="22"/>
          <w:lang w:val="en-US" w:eastAsia="zh-CN"/>
        </w:rPr>
        <w:t>和参与教育</w:t>
      </w:r>
      <w:r>
        <w:rPr>
          <w:rFonts w:hint="eastAsia"/>
          <w:szCs w:val="22"/>
        </w:rPr>
        <w:t>培训；</w:t>
      </w:r>
    </w:p>
    <w:p>
      <w:pPr>
        <w:pStyle w:val="18"/>
        <w:ind w:left="399" w:leftChars="190" w:firstLine="0" w:firstLineChars="0"/>
        <w:rPr>
          <w:rFonts w:hint="eastAsia"/>
          <w:lang w:eastAsia="zh-CN"/>
        </w:rPr>
      </w:pPr>
      <w:bookmarkStart w:id="18" w:name="_Toc531791296"/>
      <w:bookmarkStart w:id="19" w:name="_Toc531791136"/>
      <w:bookmarkStart w:id="20" w:name="_Toc531791221"/>
      <w:r>
        <w:rPr>
          <w:rFonts w:hint="eastAsia"/>
          <w:lang w:eastAsia="zh-CN"/>
        </w:rPr>
        <w:t>——</w:t>
      </w:r>
      <w:r>
        <w:rPr>
          <w:rFonts w:hint="eastAsia"/>
        </w:rPr>
        <w:t>标识牌符合</w:t>
      </w:r>
      <w:r>
        <w:t>GB/T</w:t>
      </w:r>
      <w:r>
        <w:rPr>
          <w:rFonts w:hint="eastAsia"/>
        </w:rPr>
        <w:t xml:space="preserve"> 10001.1的规定</w:t>
      </w:r>
      <w:r>
        <w:rPr>
          <w:rFonts w:hint="eastAsia"/>
          <w:lang w:eastAsia="zh-CN"/>
        </w:rPr>
        <w:t>，标识牌、解说牌、导览牌等设施</w:t>
      </w:r>
      <w:r>
        <w:rPr>
          <w:rFonts w:hint="eastAsia"/>
          <w:lang w:val="en-US" w:eastAsia="zh-CN"/>
        </w:rPr>
        <w:t>文字规范</w:t>
      </w:r>
      <w:r>
        <w:rPr>
          <w:rFonts w:hint="eastAsia"/>
          <w:lang w:eastAsia="zh-CN"/>
        </w:rPr>
        <w:t>、</w:t>
      </w:r>
      <w:r>
        <w:rPr>
          <w:rFonts w:hint="eastAsia"/>
        </w:rPr>
        <w:t>整洁完好</w:t>
      </w:r>
      <w:r>
        <w:rPr>
          <w:rFonts w:hint="eastAsia"/>
          <w:lang w:eastAsia="zh-CN"/>
        </w:rPr>
        <w:t>；</w:t>
      </w:r>
    </w:p>
    <w:p>
      <w:pPr>
        <w:pStyle w:val="18"/>
        <w:ind w:left="399" w:leftChars="190" w:firstLine="0" w:firstLineChars="0"/>
      </w:pPr>
      <w:r>
        <w:rPr>
          <w:rFonts w:hint="eastAsia"/>
          <w:lang w:eastAsia="zh-CN"/>
        </w:rPr>
        <w:t>——</w:t>
      </w:r>
      <w:r>
        <w:rPr>
          <w:rFonts w:hint="eastAsia"/>
          <w:lang w:val="en-US" w:eastAsia="zh-CN"/>
        </w:rPr>
        <w:t>包括定期更新展示内容的</w:t>
      </w:r>
      <w:r>
        <w:rPr>
          <w:rFonts w:hint="eastAsia"/>
        </w:rPr>
        <w:t>环境教育宣传栏</w:t>
      </w:r>
      <w:r>
        <w:rPr>
          <w:rFonts w:hint="eastAsia"/>
          <w:lang w:val="en-US" w:eastAsia="zh-CN"/>
        </w:rPr>
        <w:t>或多媒体显示屏等</w:t>
      </w:r>
      <w:r>
        <w:rPr>
          <w:rFonts w:hint="eastAsia"/>
          <w:lang w:eastAsia="zh-CN"/>
        </w:rPr>
        <w:t>。</w:t>
      </w:r>
    </w:p>
    <w:p>
      <w:pPr>
        <w:pStyle w:val="22"/>
        <w:spacing w:before="156" w:after="156"/>
        <w:outlineLvl w:val="2"/>
        <w:rPr>
          <w:rFonts w:hint="eastAsia" w:hAnsi="Times New Roman"/>
        </w:rPr>
      </w:pPr>
      <w:r>
        <w:rPr>
          <w:rFonts w:hint="eastAsia" w:hAnsi="Times New Roman"/>
        </w:rPr>
        <w:t>安全设施</w:t>
      </w:r>
      <w:r>
        <w:rPr>
          <w:rFonts w:hint="eastAsia" w:hAnsi="Times New Roman"/>
          <w:lang w:val="en-US" w:eastAsia="zh-CN"/>
        </w:rPr>
        <w:t>设备</w:t>
      </w:r>
    </w:p>
    <w:p>
      <w:pPr>
        <w:pStyle w:val="18"/>
      </w:pPr>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8"/>
      </w:pPr>
      <w:r>
        <w:rPr>
          <w:rFonts w:hint="eastAsia"/>
          <w:szCs w:val="22"/>
          <w:lang w:eastAsia="zh-CN"/>
        </w:rPr>
        <w:t>——</w:t>
      </w:r>
      <w:r>
        <w:t>在</w:t>
      </w:r>
      <w:r>
        <w:rPr>
          <w:rFonts w:hint="eastAsia"/>
        </w:rPr>
        <w:t>明显位置张贴安全须知，设置安全警示标识；</w:t>
      </w:r>
    </w:p>
    <w:p>
      <w:pPr>
        <w:pStyle w:val="18"/>
      </w:pPr>
      <w:r>
        <w:rPr>
          <w:rFonts w:hint="eastAsia"/>
          <w:szCs w:val="22"/>
          <w:lang w:eastAsia="zh-CN"/>
        </w:rPr>
        <w:t>——</w:t>
      </w:r>
      <w:r>
        <w:t>有逃生通道和应急避难场所</w:t>
      </w:r>
      <w:r>
        <w:rPr>
          <w:rFonts w:hint="eastAsia"/>
        </w:rPr>
        <w:t>；</w:t>
      </w:r>
    </w:p>
    <w:p>
      <w:pPr>
        <w:pStyle w:val="18"/>
      </w:pPr>
      <w:r>
        <w:rPr>
          <w:rFonts w:hint="eastAsia"/>
          <w:szCs w:val="22"/>
          <w:lang w:eastAsia="zh-CN"/>
        </w:rPr>
        <w:t>——</w:t>
      </w:r>
      <w:r>
        <w:t>消防设施</w:t>
      </w:r>
      <w:r>
        <w:rPr>
          <w:rFonts w:hint="eastAsia"/>
        </w:rPr>
        <w:t>、</w:t>
      </w:r>
      <w:r>
        <w:t>器材完好有效</w:t>
      </w:r>
      <w:r>
        <w:rPr>
          <w:rFonts w:hint="eastAsia"/>
        </w:rPr>
        <w:t>；</w:t>
      </w:r>
    </w:p>
    <w:p>
      <w:pPr>
        <w:pStyle w:val="18"/>
      </w:pPr>
      <w:r>
        <w:rPr>
          <w:rFonts w:hint="eastAsia"/>
          <w:szCs w:val="22"/>
          <w:lang w:eastAsia="zh-CN"/>
        </w:rPr>
        <w:t>——</w:t>
      </w:r>
      <w:r>
        <w:t>有急救包等应急医疗物资储备</w:t>
      </w:r>
      <w:r>
        <w:rPr>
          <w:rFonts w:hint="eastAsia"/>
        </w:rPr>
        <w:t>。</w:t>
      </w:r>
    </w:p>
    <w:p>
      <w:pPr>
        <w:pStyle w:val="22"/>
        <w:spacing w:before="156" w:after="156"/>
        <w:outlineLvl w:val="2"/>
        <w:rPr>
          <w:rFonts w:hint="eastAsia" w:hAnsi="Times New Roman"/>
        </w:rPr>
      </w:pPr>
      <w:r>
        <w:rPr>
          <w:rFonts w:hint="eastAsia" w:hAnsi="Times New Roman"/>
        </w:rPr>
        <w:t>资源节约设施设备</w:t>
      </w:r>
    </w:p>
    <w:p>
      <w:pPr>
        <w:pStyle w:val="18"/>
        <w:rPr>
          <w:rFonts w:hint="eastAsia" w:asciiTheme="minorEastAsia" w:hAnsiTheme="minorEastAsia" w:eastAsiaTheme="minorEastAsia"/>
        </w:rPr>
      </w:pPr>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8"/>
        <w:rPr>
          <w:rFonts w:asciiTheme="minorEastAsia" w:hAnsiTheme="minorEastAsia" w:eastAsiaTheme="minorEastAsia"/>
        </w:rPr>
      </w:pPr>
      <w:r>
        <w:rPr>
          <w:rFonts w:hint="eastAsia"/>
          <w:szCs w:val="22"/>
          <w:lang w:eastAsia="zh-CN"/>
        </w:rPr>
        <w:t>——</w:t>
      </w:r>
      <w:r>
        <w:rPr>
          <w:rFonts w:asciiTheme="minorEastAsia" w:hAnsiTheme="minorEastAsia" w:eastAsiaTheme="minorEastAsia"/>
        </w:rPr>
        <w:t>使用节水器具和设备</w:t>
      </w:r>
      <w:r>
        <w:rPr>
          <w:rFonts w:hint="eastAsia" w:asciiTheme="minorEastAsia" w:hAnsiTheme="minorEastAsia" w:eastAsiaTheme="minorEastAsia"/>
        </w:rPr>
        <w:t>；</w:t>
      </w:r>
    </w:p>
    <w:p>
      <w:pPr>
        <w:pStyle w:val="18"/>
        <w:rPr>
          <w:rFonts w:hint="eastAsia"/>
          <w:szCs w:val="22"/>
        </w:rPr>
      </w:pPr>
      <w:r>
        <w:rPr>
          <w:rFonts w:hint="eastAsia"/>
          <w:szCs w:val="22"/>
        </w:rPr>
        <w:t>——使用LED灯、太阳能路灯等节能灯具，并采取分区照明、自动控制等照明节能措施；</w:t>
      </w:r>
    </w:p>
    <w:p>
      <w:pPr>
        <w:pStyle w:val="18"/>
        <w:rPr>
          <w:rFonts w:asciiTheme="minorEastAsia" w:hAnsiTheme="minorEastAsia" w:eastAsiaTheme="minorEastAsia"/>
        </w:rPr>
      </w:pPr>
      <w:r>
        <w:rPr>
          <w:rFonts w:hint="eastAsia"/>
          <w:szCs w:val="22"/>
        </w:rPr>
        <w:t>——采用中国能效标识2级及以上的空调设备</w:t>
      </w:r>
      <w:r>
        <w:rPr>
          <w:rFonts w:hint="eastAsia" w:asciiTheme="minorEastAsia" w:hAnsiTheme="minorEastAsia" w:eastAsiaTheme="minorEastAsia"/>
        </w:rPr>
        <w:t>。</w:t>
      </w:r>
    </w:p>
    <w:p>
      <w:pPr>
        <w:pStyle w:val="22"/>
        <w:spacing w:before="156" w:after="156"/>
        <w:outlineLvl w:val="2"/>
        <w:rPr>
          <w:rFonts w:hint="eastAsia" w:hAnsi="Times New Roman"/>
        </w:rPr>
      </w:pPr>
      <w:r>
        <w:rPr>
          <w:rFonts w:hint="eastAsia" w:hAnsi="Times New Roman"/>
        </w:rPr>
        <w:t>污染物控制设施设备</w:t>
      </w:r>
    </w:p>
    <w:p>
      <w:pPr>
        <w:pStyle w:val="18"/>
        <w:spacing w:before="157" w:beforeLines="50" w:after="157" w:afterLines="50"/>
        <w:ind w:firstLine="0" w:firstLineChars="0"/>
        <w:rPr>
          <w:rFonts w:hint="eastAsia" w:asciiTheme="minorEastAsia" w:hAnsiTheme="minorEastAsia" w:eastAsiaTheme="minorEastAsia"/>
        </w:rPr>
      </w:pPr>
      <w:r>
        <w:rPr>
          <w:rFonts w:hint="eastAsia" w:ascii="黑体" w:hAnsi="黑体" w:eastAsia="黑体" w:cs="黑体"/>
          <w:lang w:val="en-US" w:eastAsia="zh-CN"/>
        </w:rPr>
        <w:t>5.1.4.1  食堂污染物控制设施设备</w:t>
      </w:r>
    </w:p>
    <w:p>
      <w:pPr>
        <w:pStyle w:val="18"/>
        <w:rPr>
          <w:rFonts w:hint="default"/>
          <w:szCs w:val="22"/>
          <w:lang w:val="en-US" w:eastAsia="zh-CN"/>
        </w:rPr>
      </w:pPr>
      <w:r>
        <w:rPr>
          <w:rFonts w:hint="eastAsia"/>
          <w:szCs w:val="22"/>
          <w:lang w:val="en-US" w:eastAsia="zh-CN"/>
        </w:rPr>
        <w:t>如有食堂，满足以下要求：</w:t>
      </w:r>
    </w:p>
    <w:p>
      <w:pPr>
        <w:pStyle w:val="18"/>
      </w:pPr>
      <w:r>
        <w:rPr>
          <w:rFonts w:hint="eastAsia"/>
          <w:szCs w:val="22"/>
          <w:lang w:eastAsia="zh-CN"/>
        </w:rPr>
        <w:t>——</w:t>
      </w:r>
      <w:r>
        <w:rPr>
          <w:rFonts w:hint="eastAsia"/>
        </w:rPr>
        <w:t>装有油烟净化设备；</w:t>
      </w:r>
    </w:p>
    <w:p>
      <w:pPr>
        <w:pStyle w:val="18"/>
        <w:rPr>
          <w:rFonts w:hint="eastAsia"/>
        </w:rPr>
      </w:pPr>
      <w:r>
        <w:rPr>
          <w:rFonts w:hint="eastAsia"/>
          <w:szCs w:val="22"/>
          <w:lang w:eastAsia="zh-CN"/>
        </w:rPr>
        <w:t>——</w:t>
      </w:r>
      <w:r>
        <w:rPr>
          <w:rFonts w:hint="eastAsia"/>
        </w:rPr>
        <w:t>装有含油废水预处理设施，预处理后的废水依规接驳排入市政污水管网。</w:t>
      </w:r>
    </w:p>
    <w:p>
      <w:pPr>
        <w:pStyle w:val="18"/>
        <w:spacing w:before="157" w:beforeLines="50" w:after="157" w:afterLines="50"/>
        <w:ind w:firstLine="0" w:firstLineChars="0"/>
        <w:outlineLvl w:val="3"/>
        <w:rPr>
          <w:rFonts w:hint="default" w:ascii="黑体" w:hAnsi="黑体" w:eastAsia="黑体" w:cs="黑体"/>
          <w:szCs w:val="22"/>
        </w:rPr>
      </w:pPr>
      <w:r>
        <w:rPr>
          <w:rFonts w:hint="eastAsia" w:ascii="黑体" w:hAnsi="黑体" w:eastAsia="黑体" w:cs="黑体"/>
          <w:szCs w:val="22"/>
          <w:lang w:val="en-US" w:eastAsia="zh-CN"/>
        </w:rPr>
        <w:t>5.1.4.2  雨污分流设施</w:t>
      </w:r>
    </w:p>
    <w:p>
      <w:pPr>
        <w:pStyle w:val="18"/>
        <w:rPr>
          <w:rFonts w:hint="eastAsia" w:eastAsia="宋体"/>
          <w:lang w:eastAsia="zh-CN"/>
        </w:rPr>
      </w:pPr>
      <w:r>
        <w:rPr>
          <w:rFonts w:hint="eastAsia"/>
        </w:rPr>
        <w:t>如有接通雨水、污水管网，实现雨污分流</w:t>
      </w:r>
      <w:r>
        <w:rPr>
          <w:rFonts w:hint="eastAsia"/>
          <w:lang w:eastAsia="zh-CN"/>
        </w:rPr>
        <w:t>。</w:t>
      </w:r>
    </w:p>
    <w:p>
      <w:pPr>
        <w:pStyle w:val="18"/>
        <w:spacing w:before="157" w:beforeLines="50" w:after="157" w:afterLines="50"/>
        <w:ind w:firstLine="0" w:firstLineChars="0"/>
        <w:outlineLvl w:val="3"/>
        <w:rPr>
          <w:rFonts w:hint="eastAsia" w:ascii="黑体" w:hAnsi="黑体" w:eastAsia="黑体" w:cs="黑体"/>
          <w:lang w:val="en-US" w:eastAsia="zh-CN"/>
        </w:rPr>
      </w:pPr>
      <w:r>
        <w:rPr>
          <w:rFonts w:hint="eastAsia" w:ascii="黑体" w:hAnsi="黑体" w:eastAsia="黑体" w:cs="黑体"/>
          <w:lang w:val="en-US" w:eastAsia="zh-CN"/>
        </w:rPr>
        <w:t>5.1.4.3  其他污染物控制设施设备</w:t>
      </w:r>
    </w:p>
    <w:p>
      <w:pPr>
        <w:pStyle w:val="18"/>
        <w:rPr>
          <w:rFonts w:hint="eastAsia" w:asciiTheme="minorEastAsia" w:hAnsiTheme="minorEastAsia" w:eastAsiaTheme="minorEastAsia"/>
        </w:rPr>
      </w:pPr>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8"/>
        <w:rPr>
          <w:rFonts w:asciiTheme="minorEastAsia" w:hAnsiTheme="minorEastAsia" w:eastAsiaTheme="minorEastAsia"/>
        </w:rPr>
      </w:pPr>
      <w:r>
        <w:rPr>
          <w:rFonts w:hint="eastAsia"/>
          <w:szCs w:val="22"/>
          <w:lang w:eastAsia="zh-CN"/>
        </w:rPr>
        <w:t>——</w:t>
      </w:r>
      <w:r>
        <w:rPr>
          <w:rFonts w:hint="eastAsia"/>
          <w:szCs w:val="22"/>
        </w:rPr>
        <w:t>装饰、装修采用环保材料</w:t>
      </w:r>
      <w:r>
        <w:rPr>
          <w:rFonts w:hint="eastAsia" w:asciiTheme="minorEastAsia" w:hAnsiTheme="minorEastAsia" w:eastAsiaTheme="minorEastAsia"/>
        </w:rPr>
        <w:t>；</w:t>
      </w:r>
    </w:p>
    <w:p>
      <w:pPr>
        <w:pStyle w:val="18"/>
        <w:rPr>
          <w:rFonts w:hint="eastAsia"/>
          <w:szCs w:val="22"/>
          <w:lang w:eastAsia="zh-CN"/>
        </w:rPr>
      </w:pPr>
      <w:r>
        <w:rPr>
          <w:rFonts w:hint="eastAsia"/>
          <w:szCs w:val="22"/>
          <w:lang w:eastAsia="zh-CN"/>
        </w:rPr>
        <w:t>——</w:t>
      </w:r>
      <w:r>
        <w:rPr>
          <w:rFonts w:hint="eastAsia" w:ascii="Times New Roman" w:hAnsi="Times New Roman" w:eastAsia="宋体" w:cs="Times New Roman"/>
          <w:kern w:val="2"/>
          <w:sz w:val="21"/>
          <w:szCs w:val="22"/>
          <w:lang w:val="en-US" w:eastAsia="zh-CN" w:bidi="ar"/>
        </w:rPr>
        <w:t>设置明显的禁烟标志</w:t>
      </w:r>
      <w:r>
        <w:rPr>
          <w:rFonts w:hint="eastAsia" w:ascii="Times New Roman" w:cs="Times New Roman"/>
          <w:kern w:val="2"/>
          <w:sz w:val="21"/>
          <w:szCs w:val="22"/>
          <w:lang w:val="en-US" w:eastAsia="zh-CN" w:bidi="ar"/>
        </w:rPr>
        <w:t>；</w:t>
      </w:r>
    </w:p>
    <w:p>
      <w:pPr>
        <w:pStyle w:val="18"/>
        <w:rPr>
          <w:rFonts w:hint="eastAsia" w:asciiTheme="minorEastAsia" w:hAnsiTheme="minorEastAsia" w:eastAsiaTheme="minorEastAsia"/>
          <w:lang w:eastAsia="zh-CN"/>
        </w:rPr>
      </w:pPr>
      <w:r>
        <w:rPr>
          <w:rFonts w:hint="eastAsia"/>
          <w:szCs w:val="22"/>
          <w:lang w:eastAsia="zh-CN"/>
        </w:rPr>
        <w:t>——</w:t>
      </w:r>
      <w:r>
        <w:rPr>
          <w:rFonts w:asciiTheme="minorEastAsia" w:hAnsiTheme="minorEastAsia" w:eastAsiaTheme="minorEastAsia"/>
        </w:rPr>
        <w:t>设置有规范的</w:t>
      </w:r>
      <w:r>
        <w:rPr>
          <w:rFonts w:hint="eastAsia" w:asciiTheme="minorEastAsia" w:hAnsiTheme="minorEastAsia" w:eastAsiaTheme="minorEastAsia"/>
        </w:rPr>
        <w:t>垃圾</w:t>
      </w:r>
      <w:r>
        <w:rPr>
          <w:rFonts w:asciiTheme="minorEastAsia" w:hAnsiTheme="minorEastAsia" w:eastAsiaTheme="minorEastAsia"/>
        </w:rPr>
        <w:t>分类收集装置</w:t>
      </w:r>
      <w:r>
        <w:rPr>
          <w:rFonts w:hint="eastAsia" w:asciiTheme="minorEastAsia" w:hAnsiTheme="minorEastAsia" w:eastAsiaTheme="minorEastAsia"/>
          <w:lang w:eastAsia="zh-CN"/>
        </w:rPr>
        <w:t>。</w:t>
      </w:r>
    </w:p>
    <w:bookmarkEnd w:id="18"/>
    <w:bookmarkEnd w:id="19"/>
    <w:bookmarkEnd w:id="20"/>
    <w:p>
      <w:pPr>
        <w:widowControl/>
        <w:numPr>
          <w:ilvl w:val="1"/>
          <w:numId w:val="1"/>
        </w:numPr>
        <w:spacing w:before="156" w:after="156"/>
        <w:jc w:val="left"/>
        <w:outlineLvl w:val="0"/>
        <w:rPr>
          <w:rFonts w:hint="eastAsia" w:ascii="黑体" w:hAnsi="黑体" w:eastAsia="黑体" w:cs="黑体"/>
        </w:rPr>
      </w:pPr>
      <w:bookmarkStart w:id="21" w:name="_Toc30364"/>
      <w:r>
        <w:rPr>
          <w:rFonts w:hint="eastAsia" w:ascii="黑体" w:hAnsi="黑体" w:eastAsia="黑体" w:cs="黑体"/>
          <w:lang w:val="en-US" w:eastAsia="zh-CN"/>
        </w:rPr>
        <w:t>宣传</w:t>
      </w:r>
      <w:r>
        <w:rPr>
          <w:rFonts w:hint="eastAsia" w:ascii="黑体" w:hAnsi="黑体" w:eastAsia="黑体" w:cs="黑体"/>
        </w:rPr>
        <w:t>教育</w:t>
      </w:r>
      <w:bookmarkEnd w:id="21"/>
    </w:p>
    <w:p>
      <w:pPr>
        <w:pStyle w:val="22"/>
        <w:spacing w:before="156" w:after="156"/>
        <w:outlineLvl w:val="2"/>
        <w:rPr>
          <w:rFonts w:hint="eastAsia"/>
        </w:rPr>
      </w:pPr>
      <w:r>
        <w:rPr>
          <w:rFonts w:hint="eastAsia"/>
          <w:lang w:val="en-US" w:eastAsia="zh-CN"/>
        </w:rPr>
        <w:t>基地讲解员</w:t>
      </w:r>
    </w:p>
    <w:p>
      <w:pPr>
        <w:pStyle w:val="18"/>
        <w:rPr>
          <w:rFonts w:hint="eastAsia"/>
        </w:rPr>
      </w:pPr>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8"/>
      </w:pPr>
      <w:r>
        <w:rPr>
          <w:rFonts w:hint="eastAsia"/>
          <w:szCs w:val="22"/>
          <w:lang w:eastAsia="zh-CN"/>
        </w:rPr>
        <w:t>——</w:t>
      </w:r>
      <w:r>
        <w:rPr>
          <w:rFonts w:hint="eastAsia"/>
        </w:rPr>
        <w:t>上岗前接受</w:t>
      </w:r>
      <w:r>
        <w:rPr>
          <w:rFonts w:hint="eastAsia"/>
          <w:lang w:val="en-US" w:eastAsia="zh-CN"/>
        </w:rPr>
        <w:t>专业</w:t>
      </w:r>
      <w:r>
        <w:rPr>
          <w:rFonts w:hint="eastAsia"/>
        </w:rPr>
        <w:t>培训，</w:t>
      </w:r>
      <w:r>
        <w:rPr>
          <w:rFonts w:hint="eastAsia"/>
          <w:lang w:val="en-US" w:eastAsia="zh-CN"/>
        </w:rPr>
        <w:t>且人数</w:t>
      </w:r>
      <w:r>
        <w:rPr>
          <w:rFonts w:hint="eastAsia"/>
        </w:rPr>
        <w:t>满足</w:t>
      </w:r>
      <w:r>
        <w:rPr>
          <w:rFonts w:hint="eastAsia"/>
          <w:lang w:val="en-US" w:eastAsia="zh-CN"/>
        </w:rPr>
        <w:t>宣传教育</w:t>
      </w:r>
      <w:r>
        <w:rPr>
          <w:rFonts w:hint="eastAsia"/>
        </w:rPr>
        <w:t>活动量需求；</w:t>
      </w:r>
    </w:p>
    <w:p>
      <w:pPr>
        <w:pStyle w:val="18"/>
      </w:pPr>
      <w:r>
        <w:rPr>
          <w:rFonts w:hint="eastAsia"/>
          <w:szCs w:val="22"/>
          <w:lang w:eastAsia="zh-CN"/>
        </w:rPr>
        <w:t>——</w:t>
      </w:r>
      <w:r>
        <w:rPr>
          <w:rFonts w:hint="eastAsia"/>
        </w:rPr>
        <w:t>能</w:t>
      </w:r>
      <w:r>
        <w:rPr>
          <w:rFonts w:hint="eastAsia"/>
          <w:lang w:val="en-US" w:eastAsia="zh-CN"/>
        </w:rPr>
        <w:t>独立</w:t>
      </w:r>
      <w:r>
        <w:rPr>
          <w:rFonts w:hint="eastAsia"/>
        </w:rPr>
        <w:t>组织带领</w:t>
      </w:r>
      <w:r>
        <w:rPr>
          <w:rFonts w:hint="eastAsia"/>
          <w:lang w:eastAsia="zh-CN"/>
        </w:rPr>
        <w:t>教育</w:t>
      </w:r>
      <w:r>
        <w:rPr>
          <w:rFonts w:hint="eastAsia"/>
          <w:lang w:val="en-US" w:eastAsia="zh-CN"/>
        </w:rPr>
        <w:t>宣传</w:t>
      </w:r>
      <w:r>
        <w:rPr>
          <w:rFonts w:hint="eastAsia"/>
          <w:lang w:eastAsia="zh-CN"/>
        </w:rPr>
        <w:t>活动</w:t>
      </w:r>
      <w:r>
        <w:rPr>
          <w:rFonts w:hint="eastAsia"/>
        </w:rPr>
        <w:t>；</w:t>
      </w:r>
    </w:p>
    <w:p>
      <w:pPr>
        <w:pStyle w:val="18"/>
      </w:pPr>
      <w:r>
        <w:rPr>
          <w:rFonts w:hint="eastAsia"/>
          <w:szCs w:val="22"/>
          <w:lang w:eastAsia="zh-CN"/>
        </w:rPr>
        <w:t>——</w:t>
      </w:r>
      <w:r>
        <w:rPr>
          <w:rFonts w:hint="eastAsia"/>
          <w:szCs w:val="22"/>
          <w:lang w:val="en-US" w:eastAsia="zh-CN"/>
        </w:rPr>
        <w:t>定期接受专业技能</w:t>
      </w:r>
      <w:r>
        <w:rPr>
          <w:rFonts w:hint="eastAsia"/>
          <w:szCs w:val="22"/>
        </w:rPr>
        <w:t>考核</w:t>
      </w:r>
      <w:r>
        <w:rPr>
          <w:rFonts w:hint="eastAsia"/>
        </w:rPr>
        <w:t>；</w:t>
      </w:r>
    </w:p>
    <w:p>
      <w:pPr>
        <w:pStyle w:val="18"/>
        <w:rPr>
          <w:rFonts w:hint="eastAsia"/>
        </w:rPr>
      </w:pPr>
      <w:r>
        <w:rPr>
          <w:rFonts w:hint="eastAsia"/>
          <w:szCs w:val="22"/>
          <w:lang w:eastAsia="zh-CN"/>
        </w:rPr>
        <w:t>——</w:t>
      </w:r>
      <w:r>
        <w:rPr>
          <w:rFonts w:hint="eastAsia"/>
          <w:szCs w:val="22"/>
        </w:rPr>
        <w:t>定期</w:t>
      </w:r>
      <w:r>
        <w:rPr>
          <w:rFonts w:hint="eastAsia"/>
          <w:szCs w:val="22"/>
          <w:lang w:val="en-US" w:eastAsia="zh-CN"/>
        </w:rPr>
        <w:t>接受</w:t>
      </w:r>
      <w:r>
        <w:rPr>
          <w:rFonts w:hint="eastAsia"/>
          <w:szCs w:val="22"/>
        </w:rPr>
        <w:t>安全</w:t>
      </w:r>
      <w:r>
        <w:rPr>
          <w:rFonts w:hint="eastAsia"/>
          <w:szCs w:val="22"/>
          <w:lang w:eastAsia="zh-CN"/>
        </w:rPr>
        <w:t>、</w:t>
      </w:r>
      <w:r>
        <w:rPr>
          <w:rFonts w:hint="eastAsia"/>
          <w:szCs w:val="22"/>
          <w:lang w:val="en-US" w:eastAsia="zh-CN"/>
        </w:rPr>
        <w:t>职业技能</w:t>
      </w:r>
      <w:r>
        <w:rPr>
          <w:rFonts w:hint="eastAsia"/>
          <w:szCs w:val="22"/>
          <w:lang w:eastAsia="zh-CN"/>
        </w:rPr>
        <w:t>、</w:t>
      </w:r>
      <w:r>
        <w:rPr>
          <w:rFonts w:hint="eastAsia"/>
          <w:szCs w:val="22"/>
          <w:lang w:val="en-US" w:eastAsia="zh-CN"/>
        </w:rPr>
        <w:t>生态文明</w:t>
      </w:r>
      <w:r>
        <w:rPr>
          <w:rFonts w:hint="eastAsia"/>
          <w:szCs w:val="22"/>
        </w:rPr>
        <w:t>培训</w:t>
      </w:r>
      <w:r>
        <w:rPr>
          <w:rFonts w:hint="eastAsia"/>
        </w:rPr>
        <w:t>。</w:t>
      </w:r>
    </w:p>
    <w:p>
      <w:pPr>
        <w:pStyle w:val="22"/>
        <w:spacing w:before="156" w:after="156"/>
        <w:outlineLvl w:val="2"/>
        <w:rPr>
          <w:rFonts w:hint="eastAsia"/>
        </w:rPr>
      </w:pPr>
      <w:r>
        <w:rPr>
          <w:rFonts w:hint="eastAsia"/>
          <w:lang w:eastAsia="zh-CN"/>
        </w:rPr>
        <w:t>教育开发</w:t>
      </w:r>
    </w:p>
    <w:p>
      <w:pPr>
        <w:pStyle w:val="22"/>
        <w:numPr>
          <w:ilvl w:val="3"/>
          <w:numId w:val="1"/>
        </w:numPr>
        <w:tabs>
          <w:tab w:val="center" w:pos="4201"/>
          <w:tab w:val="right" w:leader="dot" w:pos="9298"/>
        </w:tabs>
        <w:spacing w:before="156" w:after="156"/>
        <w:ind w:left="0" w:leftChars="0" w:firstLine="0" w:firstLineChars="0"/>
        <w:outlineLvl w:val="3"/>
        <w:rPr>
          <w:rFonts w:hint="default" w:ascii="黑体" w:hAnsi="黑体" w:eastAsia="黑体"/>
          <w:szCs w:val="21"/>
          <w:lang w:val="en-US" w:eastAsia="zh-CN"/>
        </w:rPr>
      </w:pPr>
      <w:r>
        <w:rPr>
          <w:rFonts w:hint="default" w:hAnsi="黑体" w:eastAsia="黑体"/>
          <w:szCs w:val="21"/>
          <w:lang w:val="en-US" w:eastAsia="zh-CN"/>
        </w:rPr>
        <w:t>宣传材料</w:t>
      </w:r>
    </w:p>
    <w:p>
      <w:pPr>
        <w:pStyle w:val="18"/>
        <w:ind w:left="0" w:leftChars="0" w:firstLine="0" w:firstLineChars="0"/>
        <w:rPr>
          <w:rFonts w:hint="eastAsia" w:cs="宋体" w:asciiTheme="minorEastAsia" w:hAnsiTheme="minorEastAsia"/>
          <w:szCs w:val="22"/>
          <w:lang w:eastAsia="zh-CN"/>
        </w:rPr>
      </w:pPr>
      <w:r>
        <w:rPr>
          <w:rFonts w:hint="eastAsia" w:cs="宋体" w:asciiTheme="minorEastAsia" w:hAnsiTheme="minorEastAsia"/>
          <w:szCs w:val="22"/>
          <w:lang w:val="en-US" w:eastAsia="zh-CN"/>
        </w:rPr>
        <w:tab/>
      </w:r>
      <w:r>
        <w:rPr>
          <w:rFonts w:hint="eastAsia" w:cs="宋体" w:asciiTheme="minorEastAsia" w:hAnsiTheme="minorEastAsia"/>
          <w:szCs w:val="22"/>
          <w:lang w:val="en-US" w:eastAsia="zh-CN"/>
        </w:rPr>
        <w:t xml:space="preserve">    </w:t>
      </w:r>
      <w:r>
        <w:rPr>
          <w:rFonts w:hint="eastAsia" w:cs="宋体" w:asciiTheme="minorEastAsia" w:hAnsiTheme="minorEastAsia"/>
          <w:szCs w:val="22"/>
        </w:rPr>
        <w:t>结合基地环境资源条件，设计至少一套开展环境教育的</w:t>
      </w:r>
      <w:r>
        <w:rPr>
          <w:rFonts w:hint="eastAsia" w:cs="宋体" w:asciiTheme="minorEastAsia" w:hAnsiTheme="minorEastAsia"/>
          <w:szCs w:val="22"/>
          <w:lang w:val="en-US" w:eastAsia="zh-CN"/>
        </w:rPr>
        <w:t>书面</w:t>
      </w:r>
      <w:r>
        <w:rPr>
          <w:rFonts w:hint="eastAsia" w:cs="宋体" w:asciiTheme="minorEastAsia" w:hAnsiTheme="minorEastAsia"/>
          <w:szCs w:val="22"/>
        </w:rPr>
        <w:t>或影像</w:t>
      </w:r>
      <w:r>
        <w:rPr>
          <w:rFonts w:hint="eastAsia" w:cs="宋体" w:asciiTheme="minorEastAsia" w:hAnsiTheme="minorEastAsia"/>
          <w:szCs w:val="22"/>
          <w:lang w:val="en-US" w:eastAsia="zh-CN"/>
        </w:rPr>
        <w:t>宣传材料</w:t>
      </w:r>
      <w:r>
        <w:rPr>
          <w:rFonts w:hint="eastAsia" w:cs="宋体" w:asciiTheme="minorEastAsia" w:hAnsiTheme="minorEastAsia"/>
          <w:szCs w:val="22"/>
        </w:rPr>
        <w:t>，向</w:t>
      </w:r>
      <w:r>
        <w:rPr>
          <w:rFonts w:hint="eastAsia" w:cs="宋体" w:asciiTheme="minorEastAsia" w:hAnsiTheme="minorEastAsia"/>
          <w:szCs w:val="22"/>
          <w:lang w:val="en-US" w:eastAsia="zh-CN"/>
        </w:rPr>
        <w:t>来访</w:t>
      </w:r>
      <w:r>
        <w:rPr>
          <w:rFonts w:hint="eastAsia" w:cs="宋体" w:asciiTheme="minorEastAsia" w:hAnsiTheme="minorEastAsia"/>
          <w:szCs w:val="22"/>
        </w:rPr>
        <w:t>者适当分发或播放</w:t>
      </w:r>
      <w:r>
        <w:rPr>
          <w:rFonts w:hint="eastAsia" w:cs="宋体" w:asciiTheme="minorEastAsia" w:hAnsiTheme="minorEastAsia"/>
          <w:szCs w:val="22"/>
          <w:lang w:eastAsia="zh-CN"/>
        </w:rPr>
        <w:t>。</w:t>
      </w:r>
    </w:p>
    <w:p>
      <w:pPr>
        <w:pStyle w:val="22"/>
        <w:numPr>
          <w:ilvl w:val="3"/>
          <w:numId w:val="1"/>
        </w:numPr>
        <w:tabs>
          <w:tab w:val="center" w:pos="4201"/>
          <w:tab w:val="right" w:leader="dot" w:pos="9298"/>
        </w:tabs>
        <w:spacing w:before="156" w:after="156"/>
        <w:outlineLvl w:val="3"/>
        <w:rPr>
          <w:rFonts w:hint="default" w:ascii="黑体" w:hAnsi="黑体" w:eastAsia="黑体" w:cs="Times New Roman"/>
          <w:lang w:val="en-US" w:eastAsia="zh-CN"/>
        </w:rPr>
      </w:pPr>
      <w:r>
        <w:rPr>
          <w:rFonts w:hint="default" w:ascii="黑体" w:hAnsi="黑体" w:eastAsia="黑体" w:cs="Times New Roman"/>
          <w:lang w:val="en-US" w:eastAsia="zh-CN"/>
        </w:rPr>
        <w:t>媒体资源</w:t>
      </w:r>
    </w:p>
    <w:p>
      <w:pPr>
        <w:pStyle w:val="18"/>
        <w:rPr>
          <w:rFonts w:hint="eastAsia"/>
          <w:highlight w:val="none"/>
        </w:rPr>
      </w:pPr>
      <w:r>
        <w:rPr>
          <w:rFonts w:hint="eastAsia" w:cs="宋体" w:asciiTheme="minorEastAsia" w:hAnsiTheme="minorEastAsia"/>
          <w:highlight w:val="none"/>
        </w:rPr>
        <w:t>应</w:t>
      </w:r>
      <w:r>
        <w:rPr>
          <w:rFonts w:hint="eastAsia" w:cs="宋体" w:asciiTheme="minorEastAsia" w:hAnsiTheme="minorEastAsia"/>
          <w:highlight w:val="none"/>
          <w:lang w:eastAsia="zh-CN"/>
        </w:rPr>
        <w:t>满足以下</w:t>
      </w:r>
      <w:r>
        <w:rPr>
          <w:rFonts w:hint="eastAsia" w:cs="宋体" w:asciiTheme="minorEastAsia" w:hAnsiTheme="minorEastAsia"/>
          <w:highlight w:val="none"/>
        </w:rPr>
        <w:t>要求：</w:t>
      </w:r>
    </w:p>
    <w:p>
      <w:pPr>
        <w:pStyle w:val="18"/>
        <w:rPr>
          <w:rFonts w:asciiTheme="minorEastAsia" w:hAnsiTheme="minorEastAsia" w:eastAsiaTheme="minorEastAsia"/>
          <w:highlight w:val="none"/>
        </w:rPr>
      </w:pPr>
      <w:r>
        <w:rPr>
          <w:rFonts w:hint="eastAsia"/>
          <w:szCs w:val="22"/>
          <w:highlight w:val="none"/>
          <w:lang w:eastAsia="zh-CN"/>
        </w:rPr>
        <w:t>——</w:t>
      </w:r>
      <w:r>
        <w:rPr>
          <w:rFonts w:hint="eastAsia" w:asciiTheme="minorEastAsia" w:hAnsiTheme="minorEastAsia" w:eastAsiaTheme="minorEastAsia"/>
          <w:highlight w:val="none"/>
        </w:rPr>
        <w:t>有</w:t>
      </w:r>
      <w:r>
        <w:rPr>
          <w:rFonts w:hint="eastAsia" w:asciiTheme="minorEastAsia" w:hAnsiTheme="minorEastAsia" w:eastAsiaTheme="minorEastAsia"/>
          <w:highlight w:val="none"/>
          <w:lang w:val="en-US" w:eastAsia="zh-CN"/>
        </w:rPr>
        <w:t>定期更新的</w:t>
      </w:r>
      <w:r>
        <w:rPr>
          <w:rFonts w:hint="eastAsia" w:asciiTheme="minorEastAsia" w:hAnsiTheme="minorEastAsia" w:eastAsiaTheme="minorEastAsia"/>
          <w:highlight w:val="none"/>
        </w:rPr>
        <w:t>官方网站、</w:t>
      </w:r>
      <w:r>
        <w:rPr>
          <w:rFonts w:hint="eastAsia" w:asciiTheme="minorEastAsia" w:hAnsiTheme="minorEastAsia" w:eastAsiaTheme="minorEastAsia"/>
          <w:highlight w:val="none"/>
          <w:lang w:val="en-US" w:eastAsia="zh-CN"/>
        </w:rPr>
        <w:t>官方</w:t>
      </w:r>
      <w:r>
        <w:rPr>
          <w:rFonts w:hint="eastAsia" w:asciiTheme="minorEastAsia" w:hAnsiTheme="minorEastAsia" w:eastAsiaTheme="minorEastAsia"/>
          <w:szCs w:val="22"/>
          <w:highlight w:val="none"/>
          <w:lang w:eastAsia="zh-CN"/>
        </w:rPr>
        <w:t>应用程序</w:t>
      </w:r>
      <w:r>
        <w:rPr>
          <w:rFonts w:hint="eastAsia" w:asciiTheme="minorEastAsia" w:hAnsiTheme="minorEastAsia" w:eastAsiaTheme="minorEastAsia"/>
          <w:highlight w:val="none"/>
        </w:rPr>
        <w:t>、微信、微博</w:t>
      </w:r>
      <w:r>
        <w:rPr>
          <w:rFonts w:hint="eastAsia" w:asciiTheme="minorEastAsia" w:hAnsiTheme="minorEastAsia" w:eastAsiaTheme="minorEastAsia"/>
          <w:szCs w:val="22"/>
          <w:highlight w:val="none"/>
          <w:lang w:val="en-US" w:eastAsia="zh-CN"/>
        </w:rPr>
        <w:t>等导览、</w:t>
      </w:r>
      <w:r>
        <w:rPr>
          <w:rFonts w:hint="eastAsia" w:asciiTheme="minorEastAsia" w:hAnsiTheme="minorEastAsia" w:eastAsiaTheme="minorEastAsia"/>
          <w:highlight w:val="none"/>
        </w:rPr>
        <w:t>宣传平台；</w:t>
      </w:r>
    </w:p>
    <w:p>
      <w:pPr>
        <w:pStyle w:val="18"/>
        <w:rPr>
          <w:rFonts w:asciiTheme="minorEastAsia" w:hAnsiTheme="minorEastAsia" w:eastAsiaTheme="minorEastAsia"/>
          <w:highlight w:val="none"/>
        </w:rPr>
      </w:pPr>
      <w:r>
        <w:rPr>
          <w:rFonts w:hint="eastAsia"/>
          <w:szCs w:val="22"/>
          <w:highlight w:val="none"/>
          <w:lang w:eastAsia="zh-CN"/>
        </w:rPr>
        <w:t>——</w:t>
      </w:r>
      <w:r>
        <w:rPr>
          <w:rFonts w:hint="eastAsia" w:asciiTheme="minorEastAsia" w:hAnsiTheme="minorEastAsia" w:eastAsiaTheme="minorEastAsia"/>
          <w:highlight w:val="none"/>
        </w:rPr>
        <w:t>有官方网站、</w:t>
      </w:r>
      <w:r>
        <w:rPr>
          <w:rFonts w:hint="eastAsia" w:asciiTheme="minorEastAsia" w:hAnsiTheme="minorEastAsia" w:eastAsiaTheme="minorEastAsia"/>
          <w:highlight w:val="none"/>
          <w:lang w:val="en-US" w:eastAsia="zh-CN"/>
        </w:rPr>
        <w:t>官方</w:t>
      </w:r>
      <w:r>
        <w:rPr>
          <w:rFonts w:hint="eastAsia" w:asciiTheme="minorEastAsia" w:hAnsiTheme="minorEastAsia" w:eastAsiaTheme="minorEastAsia"/>
          <w:szCs w:val="22"/>
          <w:highlight w:val="none"/>
          <w:lang w:eastAsia="zh-CN"/>
        </w:rPr>
        <w:t>应用程序</w:t>
      </w:r>
      <w:r>
        <w:rPr>
          <w:rFonts w:hint="eastAsia" w:asciiTheme="minorEastAsia" w:hAnsiTheme="minorEastAsia" w:eastAsiaTheme="minorEastAsia"/>
          <w:highlight w:val="none"/>
        </w:rPr>
        <w:t>、微信、电话等多元化预约通道。</w:t>
      </w:r>
    </w:p>
    <w:p>
      <w:pPr>
        <w:pStyle w:val="22"/>
        <w:numPr>
          <w:ilvl w:val="3"/>
          <w:numId w:val="1"/>
        </w:numPr>
        <w:spacing w:before="156" w:after="156"/>
        <w:outlineLvl w:val="3"/>
        <w:rPr>
          <w:rFonts w:hint="eastAsia" w:ascii="黑体" w:hAnsi="黑体" w:eastAsia="黑体"/>
          <w:highlight w:val="none"/>
          <w:lang w:val="en-US" w:eastAsia="zh-CN"/>
        </w:rPr>
      </w:pPr>
      <w:r>
        <w:rPr>
          <w:rFonts w:hint="eastAsia" w:ascii="黑体" w:hAnsi="黑体" w:eastAsia="黑体"/>
          <w:highlight w:val="none"/>
          <w:lang w:val="en-US" w:eastAsia="zh-CN"/>
        </w:rPr>
        <w:t>讲解活动</w:t>
      </w:r>
    </w:p>
    <w:p>
      <w:pPr>
        <w:pStyle w:val="18"/>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充分结合基地特色，符合不同认知</w:t>
      </w:r>
      <w:r>
        <w:rPr>
          <w:rFonts w:hint="eastAsia" w:asciiTheme="minorEastAsia" w:hAnsiTheme="minorEastAsia" w:eastAsiaTheme="minorEastAsia"/>
          <w:lang w:eastAsia="zh-CN"/>
        </w:rPr>
        <w:t>水平，</w:t>
      </w:r>
      <w:r>
        <w:rPr>
          <w:rFonts w:hint="eastAsia" w:asciiTheme="minorEastAsia" w:hAnsiTheme="minorEastAsia" w:eastAsiaTheme="minorEastAsia"/>
          <w:lang w:val="en-US" w:eastAsia="zh-CN"/>
        </w:rPr>
        <w:t>形式多样，内容充实；</w:t>
      </w:r>
    </w:p>
    <w:p>
      <w:pPr>
        <w:pStyle w:val="18"/>
        <w:ind w:firstLine="420" w:firstLineChars="200"/>
        <w:rPr>
          <w:rFonts w:hint="eastAsia"/>
          <w:lang w:eastAsia="zh-CN"/>
        </w:rPr>
      </w:pPr>
      <w:r>
        <w:rPr>
          <w:rFonts w:hint="eastAsia" w:asciiTheme="minorEastAsia" w:hAnsiTheme="minorEastAsia" w:eastAsiaTheme="minorEastAsia"/>
          <w:lang w:val="en-US" w:eastAsia="zh-CN"/>
        </w:rPr>
        <w:t>——</w:t>
      </w:r>
      <w:r>
        <w:rPr>
          <w:rFonts w:hint="eastAsia"/>
          <w:lang w:eastAsia="zh-CN"/>
        </w:rPr>
        <w:t>创新运用多媒体、移动互联等技术。</w:t>
      </w:r>
    </w:p>
    <w:p>
      <w:pPr>
        <w:pStyle w:val="22"/>
        <w:spacing w:before="156" w:after="156"/>
        <w:outlineLvl w:val="2"/>
        <w:rPr>
          <w:rFonts w:hint="eastAsia"/>
        </w:rPr>
      </w:pPr>
      <w:bookmarkStart w:id="22" w:name="_Toc531791302"/>
      <w:bookmarkStart w:id="23" w:name="_Toc531793112"/>
      <w:bookmarkStart w:id="24" w:name="_Toc531791329"/>
      <w:bookmarkStart w:id="25" w:name="_Toc531791151"/>
      <w:bookmarkStart w:id="26" w:name="_Toc531791236"/>
      <w:r>
        <w:rPr>
          <w:rFonts w:hint="eastAsia"/>
        </w:rPr>
        <w:t>公益活动</w:t>
      </w:r>
    </w:p>
    <w:p>
      <w:pPr>
        <w:pStyle w:val="18"/>
        <w:rPr>
          <w:rFonts w:hint="eastAsia"/>
        </w:rPr>
      </w:pPr>
      <w:bookmarkStart w:id="27" w:name="_Toc531791300"/>
      <w:bookmarkStart w:id="28" w:name="_Toc531791146"/>
      <w:bookmarkStart w:id="29" w:name="_Toc531791231"/>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8"/>
        <w:rPr>
          <w:rFonts w:asciiTheme="minorEastAsia" w:hAnsiTheme="minorEastAsia" w:eastAsiaTheme="minorEastAsia"/>
        </w:rPr>
      </w:pPr>
      <w:r>
        <w:rPr>
          <w:rFonts w:hint="eastAsia"/>
          <w:szCs w:val="22"/>
          <w:lang w:eastAsia="zh-CN"/>
        </w:rPr>
        <w:t>——</w:t>
      </w:r>
      <w:r>
        <w:rPr>
          <w:rFonts w:hint="eastAsia" w:asciiTheme="minorEastAsia" w:hAnsiTheme="minorEastAsia" w:eastAsiaTheme="minorEastAsia"/>
        </w:rPr>
        <w:t>积极参与</w:t>
      </w:r>
      <w:r>
        <w:rPr>
          <w:rFonts w:hint="eastAsia" w:asciiTheme="minorEastAsia" w:hAnsiTheme="minorEastAsia" w:eastAsiaTheme="minorEastAsia"/>
          <w:lang w:val="en-US" w:eastAsia="zh-CN"/>
        </w:rPr>
        <w:t>环境保护</w:t>
      </w:r>
      <w:r>
        <w:rPr>
          <w:rFonts w:hint="eastAsia" w:asciiTheme="minorEastAsia" w:hAnsiTheme="minorEastAsia" w:eastAsiaTheme="minorEastAsia"/>
        </w:rPr>
        <w:t>公益活动；</w:t>
      </w:r>
    </w:p>
    <w:p>
      <w:pPr>
        <w:pStyle w:val="18"/>
        <w:rPr>
          <w:rFonts w:asciiTheme="minorEastAsia" w:hAnsiTheme="minorEastAsia" w:eastAsiaTheme="minorEastAsia"/>
        </w:rPr>
      </w:pPr>
      <w:r>
        <w:rPr>
          <w:rFonts w:hint="eastAsia"/>
          <w:szCs w:val="22"/>
          <w:lang w:eastAsia="zh-CN"/>
        </w:rPr>
        <w:t>——</w:t>
      </w:r>
      <w:r>
        <w:rPr>
          <w:rFonts w:hint="eastAsia" w:eastAsiaTheme="minorEastAsia"/>
          <w:lang w:val="en-US" w:eastAsia="zh-CN"/>
        </w:rPr>
        <w:t>与学校相关课程结合，每年为学生举办至少两场公益型环境教育实践活动</w:t>
      </w:r>
      <w:r>
        <w:rPr>
          <w:rFonts w:hint="eastAsia" w:asciiTheme="minorEastAsia" w:hAnsiTheme="minorEastAsia" w:eastAsiaTheme="minorEastAsia"/>
        </w:rPr>
        <w:t>；</w:t>
      </w:r>
    </w:p>
    <w:p>
      <w:pPr>
        <w:pStyle w:val="18"/>
        <w:rPr>
          <w:rFonts w:asciiTheme="minorEastAsia" w:hAnsiTheme="minorEastAsia" w:eastAsiaTheme="minorEastAsia"/>
        </w:rPr>
      </w:pPr>
      <w:r>
        <w:rPr>
          <w:rFonts w:hint="eastAsia"/>
          <w:szCs w:val="22"/>
          <w:lang w:eastAsia="zh-CN"/>
        </w:rPr>
        <w:t>——每年</w:t>
      </w:r>
      <w:r>
        <w:rPr>
          <w:rFonts w:hint="eastAsia"/>
        </w:rPr>
        <w:t>针对</w:t>
      </w:r>
      <w:r>
        <w:rPr>
          <w:rFonts w:hint="eastAsia"/>
          <w:lang w:val="en-US" w:eastAsia="zh-CN"/>
        </w:rPr>
        <w:t>主要的</w:t>
      </w:r>
      <w:r>
        <w:rPr>
          <w:rFonts w:hint="eastAsia"/>
        </w:rPr>
        <w:t>生态环境节日，结合</w:t>
      </w:r>
      <w:r>
        <w:rPr>
          <w:rFonts w:hint="eastAsia"/>
          <w:lang w:val="en-US" w:eastAsia="zh-CN"/>
        </w:rPr>
        <w:t>自身条件，</w:t>
      </w:r>
      <w:r>
        <w:rPr>
          <w:rFonts w:hint="eastAsia"/>
        </w:rPr>
        <w:t>开展有特色的宣传教育活动</w:t>
      </w:r>
      <w:r>
        <w:rPr>
          <w:rFonts w:hint="eastAsia" w:asciiTheme="minorEastAsia" w:hAnsiTheme="minorEastAsia" w:eastAsiaTheme="minorEastAsia"/>
        </w:rPr>
        <w:t>；</w:t>
      </w:r>
    </w:p>
    <w:p>
      <w:pPr>
        <w:pStyle w:val="18"/>
        <w:rPr>
          <w:rFonts w:hint="eastAsia" w:asciiTheme="minorEastAsia" w:hAnsiTheme="minorEastAsia" w:eastAsiaTheme="minorEastAsia"/>
        </w:rPr>
      </w:pPr>
      <w:r>
        <w:rPr>
          <w:rFonts w:hint="eastAsia"/>
          <w:szCs w:val="22"/>
          <w:lang w:eastAsia="zh-CN"/>
        </w:rPr>
        <w:t>——</w:t>
      </w:r>
      <w:r>
        <w:rPr>
          <w:rFonts w:hint="eastAsia" w:asciiTheme="minorEastAsia" w:hAnsiTheme="minorEastAsia" w:eastAsiaTheme="minorEastAsia"/>
        </w:rPr>
        <w:t>拥有</w:t>
      </w:r>
      <w:r>
        <w:rPr>
          <w:rFonts w:hint="eastAsia" w:asciiTheme="minorEastAsia" w:hAnsiTheme="minorEastAsia" w:eastAsiaTheme="minorEastAsia"/>
          <w:lang w:val="en-US" w:eastAsia="zh-CN"/>
        </w:rPr>
        <w:t>至少十</w:t>
      </w:r>
      <w:r>
        <w:rPr>
          <w:rFonts w:hint="eastAsia" w:asciiTheme="minorEastAsia" w:hAnsiTheme="minorEastAsia" w:eastAsiaTheme="minorEastAsia"/>
        </w:rPr>
        <w:t>人的</w:t>
      </w:r>
      <w:r>
        <w:rPr>
          <w:rFonts w:hint="eastAsia" w:asciiTheme="minorEastAsia" w:hAnsiTheme="minorEastAsia" w:eastAsiaTheme="minorEastAsia"/>
          <w:lang w:val="en-US" w:eastAsia="zh-CN"/>
        </w:rPr>
        <w:t>环境保护</w:t>
      </w:r>
      <w:r>
        <w:rPr>
          <w:rFonts w:hint="eastAsia" w:asciiTheme="minorEastAsia" w:hAnsiTheme="minorEastAsia" w:eastAsiaTheme="minorEastAsia"/>
        </w:rPr>
        <w:t>志愿者队伍，</w:t>
      </w:r>
      <w:r>
        <w:rPr>
          <w:rFonts w:hint="eastAsia" w:asciiTheme="minorEastAsia" w:hAnsiTheme="minorEastAsia" w:eastAsiaTheme="minorEastAsia"/>
          <w:lang w:val="en-US" w:eastAsia="zh-CN"/>
        </w:rPr>
        <w:t>不定期</w:t>
      </w:r>
      <w:r>
        <w:rPr>
          <w:rFonts w:hint="eastAsia" w:asciiTheme="minorEastAsia" w:hAnsiTheme="minorEastAsia" w:eastAsiaTheme="minorEastAsia"/>
        </w:rPr>
        <w:t>开展志愿服务活动。</w:t>
      </w:r>
    </w:p>
    <w:bookmarkEnd w:id="22"/>
    <w:bookmarkEnd w:id="23"/>
    <w:bookmarkEnd w:id="24"/>
    <w:bookmarkEnd w:id="25"/>
    <w:bookmarkEnd w:id="26"/>
    <w:bookmarkEnd w:id="27"/>
    <w:bookmarkEnd w:id="28"/>
    <w:bookmarkEnd w:id="29"/>
    <w:p>
      <w:pPr>
        <w:widowControl/>
        <w:numPr>
          <w:ilvl w:val="1"/>
          <w:numId w:val="1"/>
        </w:numPr>
        <w:spacing w:before="156" w:after="156"/>
        <w:jc w:val="left"/>
        <w:outlineLvl w:val="1"/>
        <w:rPr>
          <w:rFonts w:hint="eastAsia" w:ascii="黑体" w:hAnsi="黑体" w:eastAsia="黑体" w:cs="黑体"/>
        </w:rPr>
      </w:pPr>
      <w:bookmarkStart w:id="30" w:name="_Toc13342"/>
      <w:r>
        <w:rPr>
          <w:rFonts w:hint="eastAsia" w:ascii="黑体" w:hAnsi="黑体" w:eastAsia="黑体" w:cs="黑体"/>
        </w:rPr>
        <w:t>运营管理</w:t>
      </w:r>
      <w:bookmarkEnd w:id="30"/>
    </w:p>
    <w:p>
      <w:pPr>
        <w:pStyle w:val="22"/>
        <w:spacing w:before="156" w:after="156"/>
        <w:outlineLvl w:val="2"/>
      </w:pPr>
      <w:r>
        <w:t>环境管理</w:t>
      </w:r>
    </w:p>
    <w:p>
      <w:pPr>
        <w:pStyle w:val="18"/>
        <w:rPr>
          <w:rFonts w:hint="eastAsia"/>
        </w:rPr>
      </w:pPr>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8"/>
      </w:pPr>
      <w:r>
        <w:rPr>
          <w:rFonts w:hint="eastAsia"/>
          <w:szCs w:val="22"/>
          <w:lang w:eastAsia="zh-CN"/>
        </w:rPr>
        <w:t>——</w:t>
      </w:r>
      <w:r>
        <w:rPr>
          <w:rFonts w:hint="eastAsia"/>
          <w:lang w:val="en-US" w:eastAsia="zh-CN"/>
        </w:rPr>
        <w:t>制定</w:t>
      </w:r>
      <w:r>
        <w:rPr>
          <w:rFonts w:hint="eastAsia"/>
        </w:rPr>
        <w:t>禁烟</w:t>
      </w:r>
      <w:r>
        <w:rPr>
          <w:rFonts w:hint="eastAsia"/>
          <w:lang w:val="en-US" w:eastAsia="zh-CN"/>
        </w:rPr>
        <w:t>制度，采取有效禁烟措施</w:t>
      </w:r>
      <w:r>
        <w:rPr>
          <w:rFonts w:hint="eastAsia"/>
        </w:rPr>
        <w:t>；</w:t>
      </w:r>
    </w:p>
    <w:p>
      <w:pPr>
        <w:pStyle w:val="18"/>
      </w:pPr>
      <w:r>
        <w:rPr>
          <w:rFonts w:hint="eastAsia"/>
          <w:szCs w:val="22"/>
          <w:lang w:eastAsia="zh-CN"/>
        </w:rPr>
        <w:t>——</w:t>
      </w:r>
      <w:r>
        <w:rPr>
          <w:rFonts w:hint="eastAsia"/>
        </w:rPr>
        <w:t>垃圾</w:t>
      </w:r>
      <w:r>
        <w:rPr>
          <w:rFonts w:hint="eastAsia"/>
          <w:lang w:val="en-US" w:eastAsia="zh-CN"/>
        </w:rPr>
        <w:t>依规</w:t>
      </w:r>
      <w:r>
        <w:rPr>
          <w:rFonts w:hint="eastAsia"/>
        </w:rPr>
        <w:t>分类</w:t>
      </w:r>
      <w:r>
        <w:rPr>
          <w:rFonts w:hint="eastAsia"/>
          <w:lang w:val="en-US" w:eastAsia="zh-CN"/>
        </w:rPr>
        <w:t>收集</w:t>
      </w:r>
      <w:r>
        <w:rPr>
          <w:rFonts w:hint="eastAsia"/>
        </w:rPr>
        <w:t>；</w:t>
      </w:r>
    </w:p>
    <w:p>
      <w:pPr>
        <w:pStyle w:val="18"/>
        <w:rPr>
          <w:rFonts w:hint="eastAsia"/>
          <w:lang w:val="en-US" w:eastAsia="zh-CN"/>
        </w:rPr>
      </w:pPr>
      <w:r>
        <w:rPr>
          <w:rFonts w:hint="eastAsia"/>
          <w:szCs w:val="22"/>
          <w:lang w:eastAsia="zh-CN"/>
        </w:rPr>
        <w:t>——</w:t>
      </w:r>
      <w:r>
        <w:rPr>
          <w:rFonts w:hint="eastAsia" w:eastAsiaTheme="minorEastAsia"/>
        </w:rPr>
        <w:t>一次性制品</w:t>
      </w:r>
      <w:r>
        <w:rPr>
          <w:rFonts w:hint="eastAsia" w:eastAsiaTheme="minorEastAsia"/>
          <w:lang w:val="en-US" w:eastAsia="zh-CN"/>
        </w:rPr>
        <w:t>的使用得到有效控制</w:t>
      </w:r>
      <w:r>
        <w:rPr>
          <w:rFonts w:hint="eastAsia"/>
          <w:lang w:val="en-US" w:eastAsia="zh-CN"/>
        </w:rPr>
        <w:t>。</w:t>
      </w:r>
    </w:p>
    <w:p>
      <w:pPr>
        <w:pStyle w:val="22"/>
        <w:spacing w:before="156" w:after="156"/>
        <w:outlineLvl w:val="2"/>
      </w:pPr>
      <w:r>
        <w:t>安全管理</w:t>
      </w:r>
    </w:p>
    <w:p>
      <w:pPr>
        <w:pStyle w:val="18"/>
        <w:rPr>
          <w:rFonts w:hint="eastAsia"/>
        </w:rPr>
      </w:pPr>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8"/>
      </w:pPr>
      <w:r>
        <w:rPr>
          <w:rFonts w:hint="eastAsia"/>
          <w:szCs w:val="22"/>
          <w:lang w:eastAsia="zh-CN"/>
        </w:rPr>
        <w:t>——</w:t>
      </w:r>
      <w:r>
        <w:rPr>
          <w:rFonts w:hint="eastAsia"/>
        </w:rPr>
        <w:t>有完善的安全制度，有应对突发事件、极端天气和重大事故的安全预案；</w:t>
      </w:r>
    </w:p>
    <w:p>
      <w:pPr>
        <w:pStyle w:val="18"/>
        <w:rPr>
          <w:rFonts w:hint="eastAsia"/>
        </w:rPr>
      </w:pPr>
      <w:r>
        <w:rPr>
          <w:rFonts w:hint="eastAsia"/>
          <w:szCs w:val="22"/>
          <w:lang w:eastAsia="zh-CN"/>
        </w:rPr>
        <w:t>——</w:t>
      </w:r>
      <w:r>
        <w:t>活动前</w:t>
      </w:r>
      <w:r>
        <w:rPr>
          <w:rFonts w:hint="eastAsia"/>
        </w:rPr>
        <w:t>，</w:t>
      </w:r>
      <w:r>
        <w:t>对</w:t>
      </w:r>
      <w:r>
        <w:rPr>
          <w:rFonts w:hint="eastAsia"/>
        </w:rPr>
        <w:t>来访</w:t>
      </w:r>
      <w:r>
        <w:t>者进行安全宣导</w:t>
      </w:r>
      <w:r>
        <w:rPr>
          <w:rFonts w:hint="eastAsia"/>
        </w:rPr>
        <w:t>。</w:t>
      </w:r>
    </w:p>
    <w:p>
      <w:pPr>
        <w:pStyle w:val="22"/>
        <w:spacing w:before="156" w:after="156"/>
        <w:outlineLvl w:val="2"/>
      </w:pPr>
      <w:bookmarkStart w:id="31" w:name="_Toc531793114"/>
      <w:bookmarkStart w:id="32" w:name="_Toc531791331"/>
      <w:bookmarkStart w:id="33" w:name="_Toc531791314"/>
      <w:bookmarkStart w:id="34" w:name="_Toc531791179"/>
      <w:bookmarkStart w:id="35" w:name="_Toc531791264"/>
      <w:r>
        <w:rPr>
          <w:rFonts w:hint="eastAsia"/>
          <w:lang w:val="en-US" w:eastAsia="zh-CN"/>
        </w:rPr>
        <w:t>经费来源</w:t>
      </w:r>
    </w:p>
    <w:p>
      <w:pPr>
        <w:pStyle w:val="18"/>
        <w:rPr>
          <w:rFonts w:hint="eastAsia"/>
          <w:szCs w:val="22"/>
          <w:lang w:val="en-US" w:eastAsia="zh-CN"/>
        </w:rPr>
      </w:pPr>
      <w:r>
        <w:rPr>
          <w:rFonts w:hint="eastAsia"/>
          <w:szCs w:val="22"/>
          <w:lang w:val="en-US" w:eastAsia="zh-CN"/>
        </w:rPr>
        <w:t>合法、多元、稳定，能保障基地基本运营。</w:t>
      </w:r>
    </w:p>
    <w:p>
      <w:pPr>
        <w:pStyle w:val="22"/>
        <w:spacing w:before="156" w:after="156"/>
        <w:outlineLvl w:val="2"/>
      </w:pPr>
      <w:r>
        <w:rPr>
          <w:rFonts w:hint="eastAsia"/>
          <w:lang w:val="en-US" w:eastAsia="zh-CN"/>
        </w:rPr>
        <w:t>活动</w:t>
      </w:r>
      <w:r>
        <w:rPr>
          <w:rFonts w:hint="eastAsia"/>
          <w:lang w:eastAsia="zh-CN"/>
        </w:rPr>
        <w:t>台账</w:t>
      </w:r>
    </w:p>
    <w:p>
      <w:pPr>
        <w:pStyle w:val="18"/>
        <w:rPr>
          <w:rFonts w:hint="eastAsia"/>
          <w:lang w:eastAsia="zh-CN"/>
        </w:rPr>
      </w:pPr>
      <w:r>
        <w:rPr>
          <w:rFonts w:hint="eastAsia"/>
          <w:szCs w:val="22"/>
          <w:lang w:val="en-US" w:eastAsia="zh-CN"/>
        </w:rPr>
        <w:t>宣传</w:t>
      </w:r>
      <w:r>
        <w:rPr>
          <w:rFonts w:hint="eastAsia"/>
          <w:szCs w:val="22"/>
          <w:lang w:eastAsia="zh-CN"/>
        </w:rPr>
        <w:t>教育</w:t>
      </w:r>
      <w:r>
        <w:rPr>
          <w:rFonts w:hint="eastAsia"/>
          <w:lang w:eastAsia="zh-CN"/>
        </w:rPr>
        <w:t>活动台账完整。</w:t>
      </w:r>
    </w:p>
    <w:p>
      <w:pPr>
        <w:pStyle w:val="22"/>
        <w:spacing w:before="156" w:after="156"/>
        <w:outlineLvl w:val="2"/>
      </w:pPr>
      <w:r>
        <w:rPr>
          <w:rFonts w:hint="eastAsia"/>
        </w:rPr>
        <w:t>交流反馈</w:t>
      </w:r>
    </w:p>
    <w:p>
      <w:pPr>
        <w:pStyle w:val="18"/>
      </w:pPr>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8"/>
      </w:pPr>
      <w:r>
        <w:rPr>
          <w:rFonts w:hint="eastAsia"/>
          <w:szCs w:val="22"/>
          <w:lang w:eastAsia="zh-CN"/>
        </w:rPr>
        <w:t>——</w:t>
      </w:r>
      <w:r>
        <w:rPr>
          <w:rFonts w:hint="eastAsia"/>
        </w:rPr>
        <w:t>开展</w:t>
      </w:r>
      <w:r>
        <w:rPr>
          <w:rFonts w:hint="eastAsia"/>
          <w:szCs w:val="22"/>
        </w:rPr>
        <w:t>对外交流、合作项目</w:t>
      </w:r>
      <w:r>
        <w:rPr>
          <w:rFonts w:hint="eastAsia"/>
        </w:rPr>
        <w:t>；</w:t>
      </w:r>
    </w:p>
    <w:p>
      <w:pPr>
        <w:pStyle w:val="18"/>
        <w:rPr>
          <w:rFonts w:hint="eastAsia" w:eastAsia="宋体"/>
          <w:lang w:eastAsia="zh-CN"/>
        </w:rPr>
      </w:pPr>
      <w:r>
        <w:rPr>
          <w:rFonts w:hint="eastAsia"/>
          <w:szCs w:val="22"/>
          <w:lang w:eastAsia="zh-CN"/>
        </w:rPr>
        <w:t>——</w:t>
      </w:r>
      <w:r>
        <w:rPr>
          <w:rFonts w:hint="eastAsia"/>
        </w:rPr>
        <w:t>设有</w:t>
      </w:r>
      <w:r>
        <w:rPr>
          <w:rFonts w:hint="eastAsia"/>
          <w:lang w:val="en-US" w:eastAsia="zh-CN"/>
        </w:rPr>
        <w:t>多种</w:t>
      </w:r>
      <w:r>
        <w:rPr>
          <w:rFonts w:hint="eastAsia"/>
        </w:rPr>
        <w:t>社会评价反馈</w:t>
      </w:r>
      <w:r>
        <w:rPr>
          <w:rFonts w:hint="eastAsia"/>
          <w:lang w:val="en-US" w:eastAsia="zh-CN"/>
        </w:rPr>
        <w:t>途径，定期收集公众及相关部门、机构的评价与反馈</w:t>
      </w:r>
      <w:r>
        <w:rPr>
          <w:rFonts w:hint="eastAsia"/>
          <w:lang w:eastAsia="zh-CN"/>
        </w:rPr>
        <w:t>；</w:t>
      </w:r>
    </w:p>
    <w:p>
      <w:pPr>
        <w:pStyle w:val="18"/>
        <w:rPr>
          <w:rFonts w:hint="eastAsia"/>
        </w:rPr>
      </w:pPr>
      <w:r>
        <w:rPr>
          <w:rFonts w:hint="eastAsia"/>
          <w:lang w:eastAsia="zh-CN"/>
        </w:rPr>
        <w:t>——</w:t>
      </w:r>
      <w:r>
        <w:rPr>
          <w:rFonts w:hint="eastAsia"/>
          <w:lang w:val="en-US" w:eastAsia="zh-CN"/>
        </w:rPr>
        <w:t>分析收集到的评价与反馈，并用于改善基地建设和运营管理</w:t>
      </w:r>
      <w:r>
        <w:rPr>
          <w:rFonts w:hint="eastAsia"/>
        </w:rPr>
        <w:t>。</w:t>
      </w:r>
    </w:p>
    <w:bookmarkEnd w:id="31"/>
    <w:bookmarkEnd w:id="32"/>
    <w:bookmarkEnd w:id="33"/>
    <w:bookmarkEnd w:id="34"/>
    <w:bookmarkEnd w:id="35"/>
    <w:p>
      <w:pPr>
        <w:widowControl/>
        <w:numPr>
          <w:ilvl w:val="1"/>
          <w:numId w:val="1"/>
        </w:numPr>
        <w:spacing w:before="156" w:after="156"/>
        <w:jc w:val="left"/>
        <w:outlineLvl w:val="1"/>
        <w:rPr>
          <w:rFonts w:hint="eastAsia" w:ascii="黑体" w:hAnsi="黑体" w:eastAsia="黑体" w:cs="黑体"/>
        </w:rPr>
      </w:pPr>
      <w:bookmarkStart w:id="36" w:name="_Toc32068"/>
      <w:r>
        <w:rPr>
          <w:rFonts w:hint="eastAsia" w:ascii="黑体" w:hAnsi="黑体" w:eastAsia="黑体" w:cs="黑体"/>
          <w:lang w:val="en-US" w:eastAsia="zh-CN"/>
        </w:rPr>
        <w:t>成效</w:t>
      </w:r>
      <w:bookmarkEnd w:id="36"/>
    </w:p>
    <w:p>
      <w:pPr>
        <w:pStyle w:val="22"/>
        <w:spacing w:before="156" w:after="156"/>
        <w:outlineLvl w:val="2"/>
        <w:rPr>
          <w:rFonts w:hint="eastAsia"/>
        </w:rPr>
      </w:pPr>
      <w:r>
        <w:rPr>
          <w:rFonts w:hint="eastAsia"/>
          <w:lang w:val="en-US" w:eastAsia="zh-CN"/>
        </w:rPr>
        <w:t>生态环境效益</w:t>
      </w:r>
    </w:p>
    <w:p>
      <w:pPr>
        <w:pStyle w:val="18"/>
        <w:spacing w:before="156" w:after="156"/>
        <w:outlineLvl w:val="9"/>
        <w:rPr>
          <w:rFonts w:hint="eastAsia"/>
        </w:rPr>
      </w:pPr>
      <w:r>
        <w:rPr>
          <w:rFonts w:hint="eastAsia"/>
          <w:szCs w:val="22"/>
          <w:lang w:val="en-US" w:eastAsia="zh-CN"/>
        </w:rPr>
        <w:t>生态保育或节能减排工作有显著成效。</w:t>
      </w:r>
    </w:p>
    <w:p>
      <w:pPr>
        <w:pStyle w:val="22"/>
        <w:spacing w:before="156" w:after="156"/>
        <w:outlineLvl w:val="2"/>
        <w:rPr>
          <w:rFonts w:hint="eastAsia"/>
        </w:rPr>
      </w:pPr>
      <w:r>
        <w:rPr>
          <w:rFonts w:hint="eastAsia"/>
        </w:rPr>
        <w:t>宣教成效</w:t>
      </w:r>
    </w:p>
    <w:p>
      <w:pPr>
        <w:pStyle w:val="18"/>
        <w:rPr>
          <w:rFonts w:asciiTheme="minorEastAsia" w:hAnsiTheme="minorEastAsia" w:eastAsiaTheme="minorEastAsia"/>
        </w:rPr>
      </w:pPr>
      <w:bookmarkStart w:id="37" w:name="_Toc531791154"/>
      <w:bookmarkStart w:id="38" w:name="_Toc531791239"/>
      <w:bookmarkStart w:id="39" w:name="_Toc531791121"/>
      <w:bookmarkStart w:id="40" w:name="_Toc531791290"/>
      <w:bookmarkStart w:id="41" w:name="_Toc531791206"/>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8"/>
        <w:ind w:left="399" w:leftChars="190" w:firstLine="0" w:firstLineChars="0"/>
        <w:rPr>
          <w:rFonts w:asciiTheme="minorEastAsia" w:hAnsiTheme="minorEastAsia" w:eastAsiaTheme="minorEastAsia"/>
        </w:rPr>
      </w:pPr>
      <w:r>
        <w:rPr>
          <w:rFonts w:hint="eastAsia"/>
          <w:szCs w:val="22"/>
          <w:lang w:eastAsia="zh-CN"/>
        </w:rPr>
        <w:t>——</w:t>
      </w:r>
      <w:r>
        <w:rPr>
          <w:rFonts w:hint="eastAsia" w:asciiTheme="minorEastAsia" w:hAnsiTheme="minorEastAsia" w:eastAsiaTheme="minorEastAsia"/>
        </w:rPr>
        <w:t>在</w:t>
      </w:r>
      <w:r>
        <w:rPr>
          <w:rFonts w:hint="eastAsia" w:asciiTheme="minorEastAsia" w:hAnsiTheme="minorEastAsia" w:eastAsiaTheme="minorEastAsia"/>
          <w:lang w:val="en-US" w:eastAsia="zh-CN"/>
        </w:rPr>
        <w:t>生态保护、</w:t>
      </w:r>
      <w:r>
        <w:rPr>
          <w:rFonts w:hint="eastAsia" w:asciiTheme="minorEastAsia" w:hAnsiTheme="minorEastAsia" w:eastAsiaTheme="minorEastAsia"/>
        </w:rPr>
        <w:t>环境信息咨询、环境</w:t>
      </w:r>
      <w:r>
        <w:rPr>
          <w:rFonts w:hint="eastAsia" w:asciiTheme="minorEastAsia" w:hAnsiTheme="minorEastAsia" w:eastAsiaTheme="minorEastAsia"/>
          <w:lang w:val="en-US" w:eastAsia="zh-CN"/>
        </w:rPr>
        <w:t>保护</w:t>
      </w:r>
      <w:r>
        <w:rPr>
          <w:rFonts w:hint="eastAsia" w:asciiTheme="minorEastAsia" w:hAnsiTheme="minorEastAsia" w:eastAsiaTheme="minorEastAsia"/>
        </w:rPr>
        <w:t>技术推广、污染治理方面起示范和推广作用；</w:t>
      </w:r>
      <w:r>
        <w:rPr>
          <w:rFonts w:hint="eastAsia" w:asciiTheme="minorEastAsia" w:hAnsiTheme="minorEastAsia" w:eastAsiaTheme="minorEastAsia"/>
        </w:rPr>
        <w:br w:type="textWrapping"/>
      </w:r>
      <w:r>
        <w:rPr>
          <w:rFonts w:hint="eastAsia"/>
          <w:szCs w:val="22"/>
          <w:lang w:eastAsia="zh-CN"/>
        </w:rPr>
        <w:t>——</w:t>
      </w:r>
      <w:r>
        <w:rPr>
          <w:rFonts w:hint="eastAsia" w:asciiTheme="minorEastAsia" w:hAnsiTheme="minorEastAsia" w:eastAsiaTheme="minorEastAsia"/>
        </w:rPr>
        <w:t>在环境展示、生态环境教育培训、科普宣传等方面发挥积极作用，成绩突出</w:t>
      </w:r>
      <w:bookmarkEnd w:id="37"/>
      <w:bookmarkEnd w:id="38"/>
      <w:bookmarkStart w:id="42" w:name="_Toc531791240"/>
      <w:bookmarkStart w:id="43" w:name="_Toc531791155"/>
      <w:bookmarkStart w:id="44" w:name="_Toc531791304"/>
      <w:r>
        <w:rPr>
          <w:rFonts w:hint="eastAsia" w:asciiTheme="minorEastAsia" w:hAnsiTheme="minorEastAsia" w:eastAsiaTheme="minorEastAsia"/>
        </w:rPr>
        <w:t>。</w:t>
      </w:r>
    </w:p>
    <w:p>
      <w:pPr>
        <w:pStyle w:val="22"/>
        <w:spacing w:before="156" w:after="156"/>
        <w:outlineLvl w:val="2"/>
      </w:pPr>
      <w:r>
        <w:t>荣誉</w:t>
      </w:r>
      <w:r>
        <w:rPr>
          <w:rFonts w:hint="eastAsia"/>
          <w:lang w:val="en-US" w:eastAsia="zh-CN"/>
        </w:rPr>
        <w:t>与奖励</w:t>
      </w:r>
    </w:p>
    <w:p>
      <w:pPr>
        <w:pStyle w:val="18"/>
        <w:rPr>
          <w:rFonts w:hint="eastAsia" w:eastAsia="宋体" w:cs="宋体" w:asciiTheme="minorEastAsia" w:hAnsiTheme="minorEastAsia"/>
          <w:szCs w:val="22"/>
          <w:lang w:val="en-US" w:eastAsia="zh-CN"/>
        </w:rPr>
      </w:pPr>
      <w:r>
        <w:rPr>
          <w:rFonts w:hint="eastAsia" w:cs="宋体" w:asciiTheme="minorEastAsia" w:hAnsiTheme="minorEastAsia"/>
          <w:szCs w:val="22"/>
        </w:rPr>
        <w:t>获得</w:t>
      </w:r>
      <w:r>
        <w:rPr>
          <w:rFonts w:hint="eastAsia" w:cs="宋体" w:asciiTheme="minorEastAsia" w:hAnsiTheme="minorEastAsia"/>
          <w:szCs w:val="22"/>
          <w:lang w:val="en-US" w:eastAsia="zh-CN"/>
        </w:rPr>
        <w:t>市级及以上生态环境保护类或宣传教育类荣誉称号、表彰奖励。</w:t>
      </w:r>
    </w:p>
    <w:p>
      <w:pPr>
        <w:pStyle w:val="22"/>
        <w:spacing w:before="156" w:after="156"/>
        <w:outlineLvl w:val="2"/>
      </w:pPr>
      <w:r>
        <w:rPr>
          <w:rFonts w:hint="eastAsia"/>
          <w:lang w:val="en-US" w:eastAsia="zh-CN"/>
        </w:rPr>
        <w:t>信息传播</w:t>
      </w:r>
      <w:bookmarkEnd w:id="42"/>
      <w:bookmarkEnd w:id="43"/>
      <w:bookmarkEnd w:id="44"/>
    </w:p>
    <w:p>
      <w:pPr>
        <w:pStyle w:val="18"/>
        <w:rPr>
          <w:rFonts w:hint="eastAsia" w:eastAsia="宋体" w:cs="宋体" w:asciiTheme="minorEastAsia" w:hAnsiTheme="minorEastAsia"/>
          <w:szCs w:val="22"/>
        </w:rPr>
      </w:pPr>
      <w:bookmarkStart w:id="45" w:name="_Toc531791159"/>
      <w:bookmarkStart w:id="46" w:name="_Toc531791244"/>
      <w:r>
        <w:rPr>
          <w:rFonts w:hint="eastAsia" w:cs="宋体" w:asciiTheme="minorEastAsia" w:hAnsiTheme="minorEastAsia"/>
          <w:szCs w:val="22"/>
        </w:rPr>
        <w:t>应</w:t>
      </w:r>
      <w:r>
        <w:rPr>
          <w:rFonts w:hint="eastAsia" w:cs="宋体" w:asciiTheme="minorEastAsia" w:hAnsiTheme="minorEastAsia"/>
          <w:szCs w:val="22"/>
          <w:lang w:eastAsia="zh-CN"/>
        </w:rPr>
        <w:t>满足以下</w:t>
      </w:r>
      <w:r>
        <w:rPr>
          <w:rFonts w:hint="eastAsia" w:cs="宋体" w:asciiTheme="minorEastAsia" w:hAnsiTheme="minorEastAsia"/>
          <w:szCs w:val="22"/>
        </w:rPr>
        <w:t>要求：</w:t>
      </w:r>
    </w:p>
    <w:p>
      <w:pPr>
        <w:pStyle w:val="18"/>
        <w:rPr>
          <w:rFonts w:hint="eastAsia" w:eastAsia="宋体" w:cs="宋体" w:asciiTheme="minorEastAsia" w:hAnsiTheme="minorEastAsia"/>
          <w:szCs w:val="22"/>
          <w:lang w:val="en-US"/>
        </w:rPr>
      </w:pPr>
      <w:r>
        <w:rPr>
          <w:rFonts w:hint="eastAsia" w:cs="宋体" w:asciiTheme="minorEastAsia" w:hAnsiTheme="minorEastAsia"/>
          <w:szCs w:val="22"/>
          <w:lang w:eastAsia="zh-CN"/>
        </w:rPr>
        <w:t>——</w:t>
      </w:r>
      <w:r>
        <w:rPr>
          <w:rFonts w:hint="eastAsia" w:cs="宋体" w:asciiTheme="minorEastAsia" w:hAnsiTheme="minorEastAsia"/>
          <w:szCs w:val="22"/>
          <w:lang w:val="en-US" w:eastAsia="zh-CN"/>
        </w:rPr>
        <w:t>在学术期刊、传统媒体、新媒体上发表生态环境保护相关的论文或文章；</w:t>
      </w:r>
    </w:p>
    <w:p>
      <w:pPr>
        <w:pStyle w:val="18"/>
        <w:rPr>
          <w:rFonts w:hint="eastAsia" w:eastAsia="宋体" w:cs="宋体" w:asciiTheme="minorEastAsia" w:hAnsiTheme="minorEastAsia"/>
          <w:szCs w:val="22"/>
        </w:rPr>
      </w:pPr>
      <w:r>
        <w:rPr>
          <w:rFonts w:hint="eastAsia" w:cs="宋体" w:asciiTheme="minorEastAsia" w:hAnsiTheme="minorEastAsia"/>
          <w:szCs w:val="22"/>
          <w:lang w:eastAsia="zh-CN"/>
        </w:rPr>
        <w:t>——</w:t>
      </w:r>
      <w:r>
        <w:rPr>
          <w:rFonts w:hint="eastAsia" w:eastAsia="宋体" w:cs="宋体" w:asciiTheme="minorEastAsia" w:hAnsiTheme="minorEastAsia"/>
          <w:szCs w:val="22"/>
        </w:rPr>
        <w:t>获得</w:t>
      </w:r>
      <w:r>
        <w:rPr>
          <w:rFonts w:hint="eastAsia" w:eastAsia="宋体" w:cs="宋体" w:asciiTheme="minorEastAsia" w:hAnsiTheme="minorEastAsia"/>
          <w:szCs w:val="22"/>
          <w:lang w:val="en-US" w:eastAsia="zh-CN"/>
        </w:rPr>
        <w:t>市级及以上媒体的正面</w:t>
      </w:r>
      <w:r>
        <w:rPr>
          <w:rFonts w:hint="eastAsia" w:eastAsia="宋体" w:cs="宋体" w:asciiTheme="minorEastAsia" w:hAnsiTheme="minorEastAsia"/>
          <w:szCs w:val="22"/>
        </w:rPr>
        <w:t>报道。</w:t>
      </w:r>
    </w:p>
    <w:bookmarkEnd w:id="39"/>
    <w:bookmarkEnd w:id="40"/>
    <w:bookmarkEnd w:id="41"/>
    <w:bookmarkEnd w:id="45"/>
    <w:bookmarkEnd w:id="46"/>
    <w:p>
      <w:pPr>
        <w:pStyle w:val="17"/>
        <w:spacing w:before="312" w:after="312"/>
        <w:outlineLvl w:val="0"/>
        <w:rPr>
          <w:rFonts w:hint="eastAsia"/>
          <w:szCs w:val="22"/>
        </w:rPr>
      </w:pPr>
      <w:bookmarkStart w:id="47" w:name="_Toc531791184"/>
      <w:bookmarkStart w:id="48" w:name="_Toc531793115"/>
      <w:bookmarkStart w:id="49" w:name="_Toc531791269"/>
      <w:bookmarkStart w:id="50" w:name="_Toc531791316"/>
      <w:bookmarkStart w:id="51" w:name="_Toc15674"/>
      <w:r>
        <w:rPr>
          <w:rFonts w:hint="eastAsia"/>
          <w:szCs w:val="22"/>
        </w:rPr>
        <w:t>评价</w:t>
      </w:r>
      <w:bookmarkEnd w:id="47"/>
      <w:bookmarkEnd w:id="48"/>
      <w:bookmarkEnd w:id="49"/>
      <w:bookmarkEnd w:id="50"/>
      <w:bookmarkEnd w:id="51"/>
      <w:r>
        <w:rPr>
          <w:rFonts w:hint="eastAsia"/>
          <w:szCs w:val="22"/>
          <w:lang w:eastAsia="zh-CN"/>
        </w:rPr>
        <w:t>方法</w:t>
      </w:r>
    </w:p>
    <w:p>
      <w:pPr>
        <w:pStyle w:val="19"/>
        <w:spacing w:before="156" w:after="156"/>
        <w:outlineLvl w:val="1"/>
      </w:pPr>
      <w:bookmarkStart w:id="52" w:name="_Toc16671759"/>
      <w:bookmarkEnd w:id="52"/>
      <w:bookmarkStart w:id="53" w:name="_Toc16698233"/>
      <w:bookmarkEnd w:id="53"/>
      <w:bookmarkStart w:id="54" w:name="_Toc531791185"/>
      <w:bookmarkStart w:id="55" w:name="_Toc531791270"/>
      <w:r>
        <w:rPr>
          <w:rFonts w:hint="eastAsia"/>
        </w:rPr>
        <w:t>评价组织</w:t>
      </w:r>
      <w:bookmarkEnd w:id="54"/>
      <w:bookmarkEnd w:id="55"/>
    </w:p>
    <w:p>
      <w:pPr>
        <w:pStyle w:val="18"/>
        <w:rPr>
          <w:rFonts w:asciiTheme="minorEastAsia" w:hAnsiTheme="minorEastAsia" w:eastAsiaTheme="minorEastAsia" w:cstheme="minorEastAsia"/>
        </w:rPr>
      </w:pPr>
      <w:r>
        <w:rPr>
          <w:rFonts w:hint="eastAsia" w:asciiTheme="minorEastAsia" w:hAnsiTheme="minorEastAsia" w:eastAsiaTheme="minorEastAsia" w:cstheme="minorEastAsia"/>
        </w:rPr>
        <w:t>评价机构组织生态环境领域</w:t>
      </w:r>
      <w:r>
        <w:rPr>
          <w:rFonts w:hint="eastAsia" w:asciiTheme="minorEastAsia" w:hAnsiTheme="minorEastAsia" w:eastAsiaTheme="minorEastAsia" w:cstheme="minorEastAsia"/>
          <w:lang w:val="en-US" w:eastAsia="zh-CN"/>
        </w:rPr>
        <w:t>和</w:t>
      </w:r>
      <w:r>
        <w:rPr>
          <w:rFonts w:hint="eastAsia" w:asciiTheme="minorEastAsia" w:hAnsiTheme="minorEastAsia" w:eastAsiaTheme="minorEastAsia" w:cstheme="minorEastAsia"/>
        </w:rPr>
        <w:t>相关领域的专家组成评审专家组开展评审。</w:t>
      </w:r>
    </w:p>
    <w:p>
      <w:pPr>
        <w:pStyle w:val="19"/>
        <w:spacing w:before="156" w:after="156"/>
        <w:outlineLvl w:val="1"/>
      </w:pPr>
      <w:r>
        <w:rPr>
          <w:rFonts w:hint="eastAsia"/>
        </w:rPr>
        <w:t>评价方式</w:t>
      </w:r>
    </w:p>
    <w:p>
      <w:pPr>
        <w:pStyle w:val="18"/>
      </w:pPr>
      <w:r>
        <w:rPr>
          <w:rFonts w:hint="eastAsia"/>
        </w:rPr>
        <w:t>评价方式</w:t>
      </w:r>
      <w:r>
        <w:rPr>
          <w:rFonts w:hint="eastAsia"/>
          <w:lang w:val="en-US" w:eastAsia="zh-Hans"/>
        </w:rPr>
        <w:t>包括</w:t>
      </w:r>
      <w:r>
        <w:rPr>
          <w:rFonts w:hint="eastAsia"/>
        </w:rPr>
        <w:t>文件审核和现场核查两种方式。文件审核是指审查各项评价指标证明文件；所有证明文件都应为盖章的纸质文件，提交的证明文件应充分说明指标内容，指标内容有数值和比例计算要求的，应提交相应计算说明。现场核查是指实地勘察基地情况。各指标的评价方式见附录A</w:t>
      </w:r>
      <w:r>
        <w:rPr>
          <w:rFonts w:hint="eastAsia"/>
          <w:lang w:eastAsia="zh-CN"/>
        </w:rPr>
        <w:t>表</w:t>
      </w:r>
      <w:r>
        <w:rPr>
          <w:rFonts w:hint="eastAsia"/>
          <w:lang w:val="en-US" w:eastAsia="zh-CN"/>
        </w:rPr>
        <w:t>A.1</w:t>
      </w:r>
      <w:r>
        <w:rPr>
          <w:rFonts w:hint="eastAsia"/>
        </w:rPr>
        <w:t>。评审专家组各专家依据本</w:t>
      </w:r>
      <w:r>
        <w:rPr>
          <w:rFonts w:hint="eastAsia"/>
          <w:lang w:eastAsia="zh-CN"/>
        </w:rPr>
        <w:t>文件</w:t>
      </w:r>
      <w:r>
        <w:rPr>
          <w:rFonts w:hint="eastAsia"/>
        </w:rPr>
        <w:t>独立评分，专家评分的平均分为最终评价得分，并形成评价结论。评价结论表见附录B</w:t>
      </w:r>
      <w:r>
        <w:rPr>
          <w:rFonts w:hint="eastAsia"/>
          <w:lang w:val="en-US" w:eastAsia="zh-CN"/>
        </w:rPr>
        <w:t>表B.1</w:t>
      </w:r>
      <w:r>
        <w:rPr>
          <w:rFonts w:hint="eastAsia"/>
        </w:rPr>
        <w:t>。</w:t>
      </w:r>
    </w:p>
    <w:p>
      <w:pPr>
        <w:pStyle w:val="19"/>
        <w:spacing w:before="156" w:after="156"/>
        <w:outlineLvl w:val="1"/>
      </w:pPr>
      <w:r>
        <w:rPr>
          <w:rFonts w:hint="eastAsia"/>
        </w:rPr>
        <w:t>评价分值</w:t>
      </w:r>
    </w:p>
    <w:p>
      <w:pPr>
        <w:pStyle w:val="18"/>
      </w:pPr>
      <w:r>
        <w:rPr>
          <w:rFonts w:hint="eastAsia"/>
          <w:lang w:eastAsia="zh-CN"/>
        </w:rPr>
        <w:t>环境教育基地</w:t>
      </w:r>
      <w:r>
        <w:rPr>
          <w:rFonts w:hint="eastAsia"/>
        </w:rPr>
        <w:t>评价采用打分法，总分100分，各指标的评价分值见附录A表A.1。评价分值达到85分及以上的，视为达到深圳市环境教育基地评价标准。</w:t>
      </w:r>
    </w:p>
    <w:p>
      <w:pPr>
        <w:pStyle w:val="24"/>
      </w:pPr>
      <w:bookmarkStart w:id="56" w:name="_Toc2513"/>
      <w:bookmarkEnd w:id="56"/>
      <w:bookmarkStart w:id="57" w:name="_Toc50997033"/>
      <w:bookmarkEnd w:id="57"/>
    </w:p>
    <w:p>
      <w:pPr>
        <w:pStyle w:val="25"/>
      </w:pPr>
      <w:bookmarkStart w:id="58" w:name="_Toc8853"/>
      <w:bookmarkEnd w:id="58"/>
      <w:bookmarkStart w:id="59" w:name="_Toc16698234"/>
      <w:bookmarkEnd w:id="59"/>
      <w:bookmarkStart w:id="60" w:name="_Toc16671760"/>
      <w:bookmarkEnd w:id="60"/>
      <w:bookmarkStart w:id="61" w:name="_Toc50997034"/>
      <w:bookmarkEnd w:id="61"/>
    </w:p>
    <w:p>
      <w:pPr>
        <w:pStyle w:val="26"/>
      </w:pPr>
      <w:bookmarkStart w:id="62" w:name="_Toc12515"/>
      <w:r>
        <w:br w:type="textWrapping"/>
      </w:r>
      <w:bookmarkStart w:id="63" w:name="_Toc531791333"/>
      <w:bookmarkStart w:id="64" w:name="_Toc531791188"/>
      <w:bookmarkStart w:id="65" w:name="_Toc531791318"/>
      <w:bookmarkStart w:id="66" w:name="_Toc531791273"/>
      <w:bookmarkStart w:id="67" w:name="_Toc531793117"/>
      <w:r>
        <w:rPr>
          <w:rFonts w:hint="eastAsia"/>
        </w:rPr>
        <w:t>（规范性）</w:t>
      </w:r>
      <w:r>
        <w:br w:type="textWrapping"/>
      </w:r>
      <w:bookmarkEnd w:id="63"/>
      <w:bookmarkEnd w:id="64"/>
      <w:bookmarkEnd w:id="65"/>
      <w:bookmarkEnd w:id="66"/>
      <w:bookmarkEnd w:id="67"/>
      <w:r>
        <w:rPr>
          <w:rFonts w:hint="eastAsia"/>
        </w:rPr>
        <w:t>环境教育基地评价基本要求与评分</w:t>
      </w:r>
      <w:bookmarkEnd w:id="62"/>
      <w:r>
        <w:rPr>
          <w:rFonts w:hint="eastAsia"/>
          <w:lang w:val="en-US" w:eastAsia="zh-CN"/>
        </w:rPr>
        <w:t>表</w:t>
      </w:r>
    </w:p>
    <w:p>
      <w:pPr>
        <w:pStyle w:val="27"/>
        <w:numPr>
          <w:ilvl w:val="-1"/>
          <w:numId w:val="0"/>
        </w:numPr>
        <w:tabs>
          <w:tab w:val="center" w:pos="4201"/>
          <w:tab w:val="right" w:leader="dot" w:pos="9298"/>
        </w:tabs>
        <w:spacing w:before="156" w:after="156"/>
        <w:jc w:val="left"/>
        <w:rPr>
          <w:rFonts w:hint="eastAsia" w:ascii="宋体" w:hAnsi="宋体" w:eastAsia="宋体" w:cs="宋体"/>
          <w:lang w:val="en-US" w:eastAsia="zh-CN"/>
        </w:rPr>
      </w:pPr>
      <w:r>
        <w:rPr>
          <w:rFonts w:hint="eastAsia" w:ascii="宋体" w:hAnsi="宋体" w:eastAsia="宋体" w:cs="宋体"/>
          <w:lang w:val="en-US" w:eastAsia="zh-CN"/>
        </w:rPr>
        <w:t>表A.1 给出了环境教育基地评价的基本要求与评分表。</w:t>
      </w:r>
    </w:p>
    <w:p>
      <w:pPr>
        <w:numPr>
          <w:ilvl w:val="-1"/>
          <w:numId w:val="0"/>
        </w:numPr>
        <w:spacing w:before="157" w:beforeLines="50" w:after="157" w:afterLines="50"/>
        <w:jc w:val="center"/>
        <w:rPr>
          <w:rFonts w:hint="default" w:ascii="黑体" w:hAnsi="Times New Roman" w:eastAsia="黑体" w:cs="Times New Roman"/>
          <w:color w:val="auto"/>
          <w:szCs w:val="21"/>
        </w:rPr>
      </w:pPr>
      <w:r>
        <w:rPr>
          <w:rFonts w:hint="default" w:ascii="黑体" w:hAnsi="Times New Roman" w:eastAsia="黑体" w:cs="Times New Roman"/>
          <w:color w:val="auto"/>
          <w:szCs w:val="21"/>
          <w:lang w:val="en-US" w:eastAsia="zh-CN"/>
        </w:rPr>
        <w:t xml:space="preserve">表A.1 </w:t>
      </w:r>
      <w:r>
        <w:rPr>
          <w:rFonts w:hint="default" w:ascii="黑体" w:hAnsi="Times New Roman" w:eastAsia="黑体" w:cs="Times New Roman"/>
          <w:color w:val="auto"/>
          <w:szCs w:val="21"/>
        </w:rPr>
        <w:t>环境教育基地评价基本要求与评分表</w:t>
      </w:r>
    </w:p>
    <w:tbl>
      <w:tblPr>
        <w:tblStyle w:val="12"/>
        <w:tblW w:w="9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990"/>
        <w:gridCol w:w="1030"/>
        <w:gridCol w:w="990"/>
        <w:gridCol w:w="3560"/>
        <w:gridCol w:w="660"/>
        <w:gridCol w:w="954"/>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序号</w:t>
            </w:r>
          </w:p>
        </w:tc>
        <w:tc>
          <w:tcPr>
            <w:tcW w:w="202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val="0"/>
                <w:kern w:val="0"/>
                <w:sz w:val="18"/>
                <w:szCs w:val="18"/>
                <w:lang w:val="en-US" w:eastAsia="zh-CN"/>
              </w:rPr>
              <w:t>评价内容</w:t>
            </w: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b w:val="0"/>
                <w:bCs w:val="0"/>
                <w:kern w:val="0"/>
                <w:sz w:val="18"/>
                <w:szCs w:val="18"/>
                <w:lang w:val="en-US" w:eastAsia="zh-CN"/>
              </w:rPr>
              <w:t>评价要求</w:t>
            </w:r>
          </w:p>
        </w:tc>
        <w:tc>
          <w:tcPr>
            <w:tcW w:w="6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val="0"/>
                <w:kern w:val="0"/>
                <w:sz w:val="18"/>
                <w:szCs w:val="18"/>
              </w:rPr>
              <w:t>分值</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评价方式</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1</w:t>
            </w:r>
          </w:p>
        </w:tc>
        <w:tc>
          <w:tcPr>
            <w:tcW w:w="202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基本要求（否定项）</w:t>
            </w: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0"/>
                <w:sz w:val="18"/>
                <w:szCs w:val="18"/>
                <w:lang w:val="en-US" w:eastAsia="zh-CN" w:bidi="ar-SA"/>
              </w:rPr>
            </w:pPr>
            <w:r>
              <w:rPr>
                <w:rFonts w:hint="eastAsia" w:ascii="宋体" w:hAnsi="宋体" w:eastAsia="宋体"/>
                <w:kern w:val="0"/>
                <w:sz w:val="18"/>
                <w:szCs w:val="18"/>
              </w:rPr>
              <w:t>遵守国家和省市有关环境保护、卫生、防疫等方面的法律法规</w:t>
            </w:r>
          </w:p>
        </w:tc>
        <w:tc>
          <w:tcPr>
            <w:tcW w:w="2212" w:type="dxa"/>
            <w:gridSpan w:val="3"/>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该项不满足，不予评价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2</w:t>
            </w:r>
          </w:p>
        </w:tc>
        <w:tc>
          <w:tcPr>
            <w:tcW w:w="202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kern w:val="0"/>
                <w:sz w:val="18"/>
                <w:szCs w:val="18"/>
              </w:rPr>
            </w:pPr>
            <w:r>
              <w:rPr>
                <w:rFonts w:hint="eastAsia" w:ascii="宋体" w:hAnsi="宋体" w:eastAsia="宋体"/>
                <w:kern w:val="0"/>
                <w:sz w:val="18"/>
                <w:szCs w:val="18"/>
              </w:rPr>
              <w:t>近三年内，无环境行政处罚，没有发生环境污染事故或生态破坏事件</w:t>
            </w:r>
          </w:p>
        </w:tc>
        <w:tc>
          <w:tcPr>
            <w:tcW w:w="2212"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3</w:t>
            </w:r>
          </w:p>
        </w:tc>
        <w:tc>
          <w:tcPr>
            <w:tcW w:w="202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rPr>
              <w:t>具有法人资格或受法人委托，能独立或联合开展环境教育工作</w:t>
            </w:r>
          </w:p>
        </w:tc>
        <w:tc>
          <w:tcPr>
            <w:tcW w:w="2212"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4</w:t>
            </w:r>
          </w:p>
        </w:tc>
        <w:tc>
          <w:tcPr>
            <w:tcW w:w="202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rPr>
              <w:t>基地产权或使用权明确，具备常年开放条件，能够作为环境教育基地长期使用</w:t>
            </w:r>
          </w:p>
        </w:tc>
        <w:tc>
          <w:tcPr>
            <w:tcW w:w="2212"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sz w:val="18"/>
                <w:szCs w:val="18"/>
                <w:lang w:eastAsia="zh-CN"/>
              </w:rPr>
            </w:pPr>
            <w:r>
              <w:rPr>
                <w:rFonts w:hint="default" w:ascii="宋体" w:hAnsi="宋体" w:eastAsia="宋体" w:cs="宋体"/>
                <w:sz w:val="18"/>
                <w:szCs w:val="18"/>
                <w:lang w:eastAsia="zh-CN"/>
              </w:rPr>
              <w:t>5</w:t>
            </w:r>
          </w:p>
        </w:tc>
        <w:tc>
          <w:tcPr>
            <w:tcW w:w="202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rPr>
              <w:t>成立环境教育基地创建及评价工作领导机构，负责创建及评价工作的组织和协调，制定环境教育基地创建及评价工作计划和实施方案，将环境教育基地创建及评价纳入日常工作计划，创建及评价资料定期归档，档案专人负责管理</w:t>
            </w:r>
          </w:p>
        </w:tc>
        <w:tc>
          <w:tcPr>
            <w:tcW w:w="2212" w:type="dxa"/>
            <w:gridSpan w:val="3"/>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eastAsia" w:ascii="宋体" w:hAnsi="宋体" w:cs="宋体"/>
                <w:kern w:val="2"/>
                <w:sz w:val="18"/>
                <w:szCs w:val="18"/>
                <w:lang w:val="en-US" w:eastAsia="zh-CN" w:bidi="ar-SA"/>
              </w:rPr>
              <w:t>6</w:t>
            </w:r>
          </w:p>
        </w:tc>
        <w:tc>
          <w:tcPr>
            <w:tcW w:w="990"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基础设施</w:t>
            </w:r>
          </w:p>
        </w:tc>
        <w:tc>
          <w:tcPr>
            <w:tcW w:w="103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展示设施</w:t>
            </w:r>
            <w:r>
              <w:rPr>
                <w:rFonts w:hint="eastAsia" w:ascii="宋体" w:hAnsi="宋体" w:cs="宋体"/>
                <w:kern w:val="0"/>
                <w:sz w:val="18"/>
                <w:szCs w:val="18"/>
                <w:lang w:val="en-US" w:eastAsia="zh-Hans"/>
              </w:rPr>
              <w:t>设备</w:t>
            </w: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有适宜开展环境教育宣传活动的展厅、功能室等场所，可供公众参观体验和参与教育培训</w:t>
            </w:r>
          </w:p>
        </w:tc>
        <w:tc>
          <w:tcPr>
            <w:tcW w:w="6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cs="宋体"/>
                <w:kern w:val="0"/>
                <w:sz w:val="18"/>
                <w:szCs w:val="18"/>
                <w:lang w:val="en-US" w:eastAsia="zh-CN"/>
              </w:rPr>
              <w:t>5</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eastAsia" w:ascii="宋体" w:hAnsi="宋体" w:cs="宋体"/>
                <w:kern w:val="2"/>
                <w:sz w:val="18"/>
                <w:szCs w:val="18"/>
                <w:lang w:val="en-US" w:eastAsia="zh-CN" w:bidi="ar-SA"/>
              </w:rPr>
              <w:t>7</w:t>
            </w:r>
          </w:p>
        </w:tc>
        <w:tc>
          <w:tcPr>
            <w:tcW w:w="9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标识牌符合GB/T 10001.1的规定，标识牌、解说牌、导览牌等设施文字规范、整洁完好</w:t>
            </w:r>
          </w:p>
        </w:tc>
        <w:tc>
          <w:tcPr>
            <w:tcW w:w="6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eastAsia" w:ascii="宋体" w:hAnsi="宋体" w:cs="宋体"/>
                <w:kern w:val="2"/>
                <w:sz w:val="18"/>
                <w:szCs w:val="18"/>
                <w:lang w:val="en-US" w:eastAsia="zh-CN" w:bidi="ar-SA"/>
              </w:rPr>
              <w:t>8</w:t>
            </w:r>
          </w:p>
        </w:tc>
        <w:tc>
          <w:tcPr>
            <w:tcW w:w="9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包括定期更新展示内容的环境教育宣传栏或多媒体显示屏等</w:t>
            </w:r>
          </w:p>
        </w:tc>
        <w:tc>
          <w:tcPr>
            <w:tcW w:w="6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eastAsia" w:ascii="宋体" w:hAnsi="宋体" w:cs="宋体"/>
                <w:kern w:val="2"/>
                <w:sz w:val="18"/>
                <w:szCs w:val="18"/>
                <w:lang w:val="en-US" w:eastAsia="zh-CN" w:bidi="ar-SA"/>
              </w:rPr>
              <w:t>9</w:t>
            </w:r>
          </w:p>
        </w:tc>
        <w:tc>
          <w:tcPr>
            <w:tcW w:w="9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安全设施设备</w:t>
            </w: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在明显位置张贴安全须知，设置安全警示标识</w:t>
            </w:r>
          </w:p>
        </w:tc>
        <w:tc>
          <w:tcPr>
            <w:tcW w:w="66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kern w:val="0"/>
                <w:sz w:val="18"/>
                <w:szCs w:val="18"/>
                <w:lang w:val="en-US" w:eastAsia="zh-CN"/>
              </w:rPr>
              <w:t>1</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1</w:t>
            </w:r>
            <w:r>
              <w:rPr>
                <w:rFonts w:hint="eastAsia" w:ascii="宋体" w:hAnsi="宋体" w:cs="宋体"/>
                <w:kern w:val="2"/>
                <w:sz w:val="18"/>
                <w:szCs w:val="18"/>
                <w:lang w:val="en-US" w:eastAsia="zh-CN" w:bidi="ar-SA"/>
              </w:rPr>
              <w:t>0</w:t>
            </w:r>
          </w:p>
        </w:tc>
        <w:tc>
          <w:tcPr>
            <w:tcW w:w="9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有逃生通道和应急避难场所</w:t>
            </w:r>
          </w:p>
        </w:tc>
        <w:tc>
          <w:tcPr>
            <w:tcW w:w="6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1</w:t>
            </w:r>
            <w:r>
              <w:rPr>
                <w:rFonts w:hint="eastAsia" w:ascii="宋体" w:hAnsi="宋体" w:cs="宋体"/>
                <w:kern w:val="2"/>
                <w:sz w:val="18"/>
                <w:szCs w:val="18"/>
                <w:lang w:val="en-US" w:eastAsia="zh-CN" w:bidi="ar-SA"/>
              </w:rPr>
              <w:t>1</w:t>
            </w:r>
          </w:p>
        </w:tc>
        <w:tc>
          <w:tcPr>
            <w:tcW w:w="9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消防设施、器材完好有效</w:t>
            </w:r>
          </w:p>
        </w:tc>
        <w:tc>
          <w:tcPr>
            <w:tcW w:w="6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1</w:t>
            </w:r>
            <w:r>
              <w:rPr>
                <w:rFonts w:hint="eastAsia" w:ascii="宋体" w:hAnsi="宋体" w:cs="宋体"/>
                <w:kern w:val="2"/>
                <w:sz w:val="18"/>
                <w:szCs w:val="18"/>
                <w:lang w:val="en-US" w:eastAsia="zh-CN" w:bidi="ar-SA"/>
              </w:rPr>
              <w:t>2</w:t>
            </w:r>
          </w:p>
        </w:tc>
        <w:tc>
          <w:tcPr>
            <w:tcW w:w="9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有急救包等应急医疗物资储备</w:t>
            </w:r>
          </w:p>
        </w:tc>
        <w:tc>
          <w:tcPr>
            <w:tcW w:w="660"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1</w:t>
            </w:r>
            <w:r>
              <w:rPr>
                <w:rFonts w:hint="eastAsia" w:ascii="宋体" w:hAnsi="宋体" w:cs="宋体"/>
                <w:kern w:val="2"/>
                <w:sz w:val="18"/>
                <w:szCs w:val="18"/>
                <w:lang w:val="en-US" w:eastAsia="zh-CN" w:bidi="ar-SA"/>
              </w:rPr>
              <w:t>3</w:t>
            </w:r>
          </w:p>
        </w:tc>
        <w:tc>
          <w:tcPr>
            <w:tcW w:w="9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kern w:val="0"/>
                <w:sz w:val="18"/>
                <w:szCs w:val="18"/>
              </w:rPr>
              <w:t>资源节约设施设备</w:t>
            </w: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使用节水器具和设备</w:t>
            </w:r>
          </w:p>
        </w:tc>
        <w:tc>
          <w:tcPr>
            <w:tcW w:w="6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cs="宋体"/>
                <w:kern w:val="0"/>
                <w:sz w:val="18"/>
                <w:szCs w:val="18"/>
                <w:lang w:val="en-US" w:eastAsia="zh-CN"/>
              </w:rPr>
              <w:t>1</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1</w:t>
            </w:r>
            <w:r>
              <w:rPr>
                <w:rFonts w:hint="eastAsia" w:ascii="宋体" w:hAnsi="宋体" w:cs="宋体"/>
                <w:kern w:val="2"/>
                <w:sz w:val="18"/>
                <w:szCs w:val="18"/>
                <w:lang w:val="en-US" w:eastAsia="zh-CN" w:bidi="ar-SA"/>
              </w:rPr>
              <w:t>4</w:t>
            </w:r>
          </w:p>
        </w:tc>
        <w:tc>
          <w:tcPr>
            <w:tcW w:w="99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使用LED灯、太阳能路灯等节能灯具，并采取分区照明、自动控制等照明节能措施</w:t>
            </w:r>
          </w:p>
        </w:tc>
        <w:tc>
          <w:tcPr>
            <w:tcW w:w="6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9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vAlign w:val="center"/>
          </w:tcPr>
          <w:p>
            <w:pPr>
              <w:keepNext w:val="0"/>
              <w:keepLines w:val="0"/>
              <w:numPr>
                <w:ilvl w:val="-1"/>
                <w:numId w:val="0"/>
              </w:numPr>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1</w:t>
            </w:r>
            <w:r>
              <w:rPr>
                <w:rFonts w:hint="eastAsia" w:ascii="宋体" w:hAnsi="宋体" w:cs="宋体"/>
                <w:kern w:val="2"/>
                <w:sz w:val="18"/>
                <w:szCs w:val="18"/>
                <w:lang w:val="en-US" w:eastAsia="zh-CN" w:bidi="ar-SA"/>
              </w:rPr>
              <w:t>5</w:t>
            </w:r>
          </w:p>
        </w:tc>
        <w:tc>
          <w:tcPr>
            <w:tcW w:w="990" w:type="dxa"/>
            <w:vMerge w:val="continue"/>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continue"/>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550" w:type="dxa"/>
            <w:gridSpan w:val="2"/>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采用中国能效标识2级及以上的空调设备</w:t>
            </w:r>
          </w:p>
        </w:tc>
        <w:tc>
          <w:tcPr>
            <w:tcW w:w="660"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954" w:type="dxa"/>
          </w:tcPr>
          <w:p>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现场核查</w:t>
            </w:r>
          </w:p>
        </w:tc>
        <w:tc>
          <w:tcPr>
            <w:tcW w:w="598"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vAlign w:val="center"/>
          </w:tcPr>
          <w:p>
            <w:pPr>
              <w:keepNext w:val="0"/>
              <w:keepLines w:val="0"/>
              <w:numPr>
                <w:ilvl w:val="-1"/>
                <w:numId w:val="0"/>
              </w:numPr>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16</w:t>
            </w:r>
          </w:p>
        </w:tc>
        <w:tc>
          <w:tcPr>
            <w:tcW w:w="990" w:type="dxa"/>
            <w:vMerge w:val="continue"/>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kern w:val="0"/>
                <w:sz w:val="18"/>
                <w:szCs w:val="18"/>
              </w:rPr>
              <w:t>污染物控制设备设施</w:t>
            </w:r>
          </w:p>
        </w:tc>
        <w:tc>
          <w:tcPr>
            <w:tcW w:w="990" w:type="dxa"/>
            <w:vMerge w:val="restart"/>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default" w:cs="Times New Roman" w:asciiTheme="minorEastAsia" w:hAnsiTheme="minorEastAsia" w:eastAsiaTheme="minorEastAsia"/>
                <w:kern w:val="0"/>
                <w:sz w:val="18"/>
                <w:szCs w:val="18"/>
                <w:lang w:val="en-US" w:eastAsia="zh-CN"/>
              </w:rPr>
              <w:t>食堂污染物控制设施设备</w:t>
            </w:r>
          </w:p>
        </w:tc>
        <w:tc>
          <w:tcPr>
            <w:tcW w:w="35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装有油烟净化设备</w:t>
            </w:r>
          </w:p>
        </w:tc>
        <w:tc>
          <w:tcPr>
            <w:tcW w:w="660"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954"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现场核查</w:t>
            </w:r>
          </w:p>
        </w:tc>
        <w:tc>
          <w:tcPr>
            <w:tcW w:w="598"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vAlign w:val="center"/>
          </w:tcPr>
          <w:p>
            <w:pPr>
              <w:keepNext w:val="0"/>
              <w:keepLines w:val="0"/>
              <w:numPr>
                <w:ilvl w:val="-1"/>
                <w:numId w:val="0"/>
              </w:numPr>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17</w:t>
            </w:r>
          </w:p>
        </w:tc>
        <w:tc>
          <w:tcPr>
            <w:tcW w:w="990" w:type="dxa"/>
            <w:vMerge w:val="continue"/>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continue"/>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990" w:type="dxa"/>
            <w:vMerge w:val="continue"/>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p>
        </w:tc>
        <w:tc>
          <w:tcPr>
            <w:tcW w:w="35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装有含油废水预处理设施，预处理后的废水依规接驳排入市政污水管网</w:t>
            </w:r>
          </w:p>
        </w:tc>
        <w:tc>
          <w:tcPr>
            <w:tcW w:w="660"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954"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现场核查</w:t>
            </w:r>
          </w:p>
        </w:tc>
        <w:tc>
          <w:tcPr>
            <w:tcW w:w="598"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02" w:type="dxa"/>
            <w:vAlign w:val="center"/>
          </w:tcPr>
          <w:p>
            <w:pPr>
              <w:keepNext w:val="0"/>
              <w:keepLines w:val="0"/>
              <w:numPr>
                <w:ilvl w:val="-1"/>
                <w:numId w:val="0"/>
              </w:numPr>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18</w:t>
            </w:r>
          </w:p>
        </w:tc>
        <w:tc>
          <w:tcPr>
            <w:tcW w:w="990" w:type="dxa"/>
            <w:vMerge w:val="continue"/>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1030" w:type="dxa"/>
            <w:vMerge w:val="continue"/>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99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雨污分流设施</w:t>
            </w:r>
          </w:p>
        </w:tc>
        <w:tc>
          <w:tcPr>
            <w:tcW w:w="3560"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如有接通雨水、污水管网，实现雨污分流</w:t>
            </w:r>
          </w:p>
        </w:tc>
        <w:tc>
          <w:tcPr>
            <w:tcW w:w="660"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954"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现场核查</w:t>
            </w:r>
          </w:p>
        </w:tc>
        <w:tc>
          <w:tcPr>
            <w:tcW w:w="598" w:type="dxa"/>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bl>
    <w:p>
      <w:pPr>
        <w:spacing w:before="0" w:beforeLines="-2147483648" w:after="0" w:afterLines="-2147483648"/>
        <w:jc w:val="center"/>
      </w:pPr>
      <w:r>
        <w:rPr>
          <w:rFonts w:hint="default" w:ascii="黑体" w:hAnsi="Times New Roman" w:eastAsia="黑体" w:cs="Times New Roman"/>
          <w:color w:val="auto"/>
          <w:szCs w:val="21"/>
          <w:lang w:val="en-US" w:eastAsia="zh-CN"/>
        </w:rPr>
        <w:br w:type="page"/>
      </w:r>
      <w:r>
        <w:rPr>
          <w:rFonts w:hint="default" w:ascii="黑体" w:hAnsi="Times New Roman" w:eastAsia="黑体" w:cs="Times New Roman"/>
          <w:color w:val="auto"/>
          <w:szCs w:val="21"/>
          <w:lang w:val="en-US" w:eastAsia="zh-CN"/>
        </w:rPr>
        <w:t xml:space="preserve">表A.1 </w:t>
      </w:r>
      <w:r>
        <w:rPr>
          <w:rFonts w:hint="default" w:ascii="黑体" w:hAnsi="Times New Roman" w:eastAsia="黑体" w:cs="Times New Roman"/>
          <w:color w:val="auto"/>
          <w:szCs w:val="21"/>
        </w:rPr>
        <w:t>环境教育基地评价基本要求与评分表</w:t>
      </w:r>
      <w:r>
        <w:rPr>
          <w:rFonts w:hint="eastAsia" w:asciiTheme="majorEastAsia" w:hAnsiTheme="majorEastAsia" w:eastAsiaTheme="majorEastAsia" w:cstheme="majorEastAsia"/>
          <w:color w:val="auto"/>
          <w:szCs w:val="21"/>
          <w:lang w:eastAsia="zh-Hans"/>
        </w:rPr>
        <w:t>（</w:t>
      </w:r>
      <w:r>
        <w:rPr>
          <w:rFonts w:hint="eastAsia" w:asciiTheme="majorEastAsia" w:hAnsiTheme="majorEastAsia" w:eastAsiaTheme="majorEastAsia" w:cstheme="majorEastAsia"/>
          <w:color w:val="auto"/>
          <w:szCs w:val="21"/>
          <w:lang w:val="en-US" w:eastAsia="zh-Hans"/>
        </w:rPr>
        <w:t>续</w:t>
      </w:r>
      <w:r>
        <w:rPr>
          <w:rFonts w:hint="eastAsia" w:asciiTheme="majorEastAsia" w:hAnsiTheme="majorEastAsia" w:eastAsiaTheme="majorEastAsia" w:cstheme="majorEastAsia"/>
          <w:color w:val="auto"/>
          <w:szCs w:val="21"/>
          <w:lang w:eastAsia="zh-Hans"/>
        </w:rPr>
        <w:t>）</w:t>
      </w:r>
    </w:p>
    <w:tbl>
      <w:tblPr>
        <w:tblStyle w:val="12"/>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023"/>
        <w:gridCol w:w="980"/>
        <w:gridCol w:w="940"/>
        <w:gridCol w:w="3526"/>
        <w:gridCol w:w="675"/>
        <w:gridCol w:w="1040"/>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序号</w:t>
            </w:r>
          </w:p>
        </w:tc>
        <w:tc>
          <w:tcPr>
            <w:tcW w:w="200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val="0"/>
                <w:kern w:val="0"/>
                <w:sz w:val="18"/>
                <w:szCs w:val="18"/>
                <w:lang w:val="en-US" w:eastAsia="zh-CN"/>
              </w:rPr>
              <w:t>评价内容</w:t>
            </w:r>
          </w:p>
        </w:tc>
        <w:tc>
          <w:tcPr>
            <w:tcW w:w="446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b w:val="0"/>
                <w:bCs w:val="0"/>
                <w:kern w:val="0"/>
                <w:sz w:val="18"/>
                <w:szCs w:val="18"/>
                <w:lang w:val="en-US" w:eastAsia="zh-CN"/>
              </w:rPr>
              <w:t>评价要求</w:t>
            </w:r>
          </w:p>
        </w:tc>
        <w:tc>
          <w:tcPr>
            <w:tcW w:w="6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val="0"/>
                <w:kern w:val="0"/>
                <w:sz w:val="18"/>
                <w:szCs w:val="18"/>
              </w:rPr>
              <w:t>分值</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评价方式</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19</w:t>
            </w:r>
          </w:p>
        </w:tc>
        <w:tc>
          <w:tcPr>
            <w:tcW w:w="102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restart"/>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p>
        </w:tc>
        <w:tc>
          <w:tcPr>
            <w:tcW w:w="940" w:type="dxa"/>
            <w:vMerge w:val="restart"/>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其他污染物控制设施设备</w:t>
            </w:r>
          </w:p>
        </w:tc>
        <w:tc>
          <w:tcPr>
            <w:tcW w:w="3526"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装饰、装修采用环保材料</w:t>
            </w:r>
          </w:p>
        </w:tc>
        <w:tc>
          <w:tcPr>
            <w:tcW w:w="6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cs="宋体"/>
                <w:kern w:val="2"/>
                <w:sz w:val="18"/>
                <w:szCs w:val="18"/>
                <w:lang w:eastAsia="zh-CN" w:bidi="ar-SA"/>
              </w:rPr>
              <w:t>2</w:t>
            </w:r>
            <w:r>
              <w:rPr>
                <w:rFonts w:hint="eastAsia" w:ascii="宋体" w:hAnsi="宋体" w:cs="宋体"/>
                <w:kern w:val="2"/>
                <w:sz w:val="18"/>
                <w:szCs w:val="18"/>
                <w:lang w:val="en-US" w:eastAsia="zh-CN" w:bidi="ar-SA"/>
              </w:rPr>
              <w:t>0</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p>
        </w:tc>
        <w:tc>
          <w:tcPr>
            <w:tcW w:w="940" w:type="dxa"/>
            <w:vMerge w:val="continue"/>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p>
        </w:tc>
        <w:tc>
          <w:tcPr>
            <w:tcW w:w="3526"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设置明显的禁烟标志</w:t>
            </w:r>
          </w:p>
        </w:tc>
        <w:tc>
          <w:tcPr>
            <w:tcW w:w="6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cs="宋体"/>
                <w:kern w:val="2"/>
                <w:sz w:val="18"/>
                <w:szCs w:val="18"/>
                <w:lang w:eastAsia="zh-CN" w:bidi="ar-SA"/>
              </w:rPr>
              <w:t>2</w:t>
            </w:r>
            <w:r>
              <w:rPr>
                <w:rFonts w:hint="eastAsia" w:ascii="宋体" w:hAnsi="宋体" w:cs="宋体"/>
                <w:kern w:val="2"/>
                <w:sz w:val="18"/>
                <w:szCs w:val="18"/>
                <w:lang w:val="en-US" w:eastAsia="zh-CN" w:bidi="ar-SA"/>
              </w:rPr>
              <w:t>1</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p>
        </w:tc>
        <w:tc>
          <w:tcPr>
            <w:tcW w:w="940" w:type="dxa"/>
            <w:vMerge w:val="continue"/>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p>
        </w:tc>
        <w:tc>
          <w:tcPr>
            <w:tcW w:w="3526"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设置有规范的垃圾分类收集装置</w:t>
            </w:r>
          </w:p>
        </w:tc>
        <w:tc>
          <w:tcPr>
            <w:tcW w:w="6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2</w:t>
            </w:r>
            <w:r>
              <w:rPr>
                <w:rFonts w:hint="eastAsia" w:ascii="宋体" w:hAnsi="宋体" w:cs="宋体"/>
                <w:kern w:val="2"/>
                <w:sz w:val="18"/>
                <w:szCs w:val="18"/>
                <w:lang w:val="en-US" w:eastAsia="zh-CN" w:bidi="ar-SA"/>
              </w:rPr>
              <w:t>2</w:t>
            </w:r>
          </w:p>
        </w:tc>
        <w:tc>
          <w:tcPr>
            <w:tcW w:w="102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default" w:asciiTheme="minorEastAsia" w:hAnsiTheme="minorEastAsia" w:eastAsiaTheme="minorEastAsia"/>
                <w:sz w:val="18"/>
                <w:szCs w:val="18"/>
              </w:rPr>
              <w:t>宣传教育</w:t>
            </w:r>
          </w:p>
        </w:tc>
        <w:tc>
          <w:tcPr>
            <w:tcW w:w="980" w:type="dxa"/>
            <w:vMerge w:val="restart"/>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lang w:val="en-US" w:eastAsia="zh-Hans"/>
              </w:rPr>
            </w:pPr>
            <w:r>
              <w:rPr>
                <w:rFonts w:hint="eastAsia" w:asciiTheme="minorEastAsia" w:hAnsiTheme="minorEastAsia" w:eastAsiaTheme="minorEastAsia"/>
                <w:kern w:val="0"/>
                <w:sz w:val="18"/>
                <w:szCs w:val="18"/>
              </w:rPr>
              <w:t>基地讲解员</w:t>
            </w: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Theme="minorEastAsia" w:hAnsiTheme="minorEastAsia" w:eastAsiaTheme="minorEastAsia"/>
                <w:kern w:val="0"/>
                <w:sz w:val="18"/>
                <w:szCs w:val="18"/>
              </w:rPr>
              <w:t>上岗前接受专业培训，且人数满足宣传教育活动量需求</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4</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sz w:val="18"/>
                <w:szCs w:val="18"/>
              </w:rPr>
            </w:pPr>
            <w:r>
              <w:rPr>
                <w:rFonts w:hint="default" w:asciiTheme="minorEastAsia" w:hAnsiTheme="minorEastAsia" w:eastAsiaTheme="minorEastAsia"/>
                <w:sz w:val="18"/>
                <w:szCs w:val="18"/>
              </w:rPr>
              <w:t>现场核查</w:t>
            </w:r>
          </w:p>
          <w:p>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2</w:t>
            </w:r>
            <w:r>
              <w:rPr>
                <w:rFonts w:hint="eastAsia" w:ascii="宋体" w:hAnsi="宋体" w:cs="宋体"/>
                <w:kern w:val="2"/>
                <w:sz w:val="18"/>
                <w:szCs w:val="18"/>
                <w:lang w:val="en-US" w:eastAsia="zh-CN" w:bidi="ar-SA"/>
              </w:rPr>
              <w:t>3</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lang w:val="en-US" w:eastAsia="zh-Hans"/>
              </w:rPr>
            </w:pP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Theme="minorEastAsia" w:hAnsiTheme="minorEastAsia" w:eastAsiaTheme="minorEastAsia"/>
                <w:kern w:val="0"/>
                <w:sz w:val="18"/>
                <w:szCs w:val="18"/>
              </w:rPr>
              <w:t>能独立组织带领教育宣传活动</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4</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2</w:t>
            </w:r>
            <w:r>
              <w:rPr>
                <w:rFonts w:hint="eastAsia" w:ascii="宋体" w:hAnsi="宋体" w:cs="宋体"/>
                <w:kern w:val="2"/>
                <w:sz w:val="18"/>
                <w:szCs w:val="18"/>
                <w:lang w:val="en-US" w:eastAsia="zh-CN" w:bidi="ar-SA"/>
              </w:rPr>
              <w:t>4</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lang w:val="en-US" w:eastAsia="zh-Hans"/>
              </w:rPr>
            </w:pP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Theme="minorEastAsia" w:hAnsiTheme="minorEastAsia" w:eastAsiaTheme="minorEastAsia"/>
                <w:kern w:val="0"/>
                <w:sz w:val="18"/>
                <w:szCs w:val="18"/>
              </w:rPr>
              <w:t>定期接受专业技能考核</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4</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2</w:t>
            </w:r>
            <w:r>
              <w:rPr>
                <w:rFonts w:hint="eastAsia" w:ascii="宋体" w:hAnsi="宋体" w:cs="宋体"/>
                <w:kern w:val="2"/>
                <w:sz w:val="18"/>
                <w:szCs w:val="18"/>
                <w:lang w:val="en-US" w:eastAsia="zh-CN" w:bidi="ar-SA"/>
              </w:rPr>
              <w:t>5</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lang w:val="en-US" w:eastAsia="zh-Hans"/>
              </w:rPr>
            </w:pP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Theme="minorEastAsia" w:hAnsiTheme="minorEastAsia" w:eastAsiaTheme="minorEastAsia"/>
                <w:kern w:val="0"/>
                <w:sz w:val="18"/>
                <w:szCs w:val="18"/>
              </w:rPr>
              <w:t>定期接受安全、职业技能、生态文明培训</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4</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2</w:t>
            </w:r>
            <w:r>
              <w:rPr>
                <w:rFonts w:hint="eastAsia" w:ascii="宋体" w:hAnsi="宋体" w:cs="宋体"/>
                <w:kern w:val="2"/>
                <w:sz w:val="18"/>
                <w:szCs w:val="18"/>
                <w:lang w:val="en-US" w:eastAsia="zh-CN" w:bidi="ar-SA"/>
              </w:rPr>
              <w:t>6</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restart"/>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r>
              <w:rPr>
                <w:rFonts w:hint="eastAsia" w:asciiTheme="minorEastAsia" w:hAnsiTheme="minorEastAsia" w:eastAsiaTheme="minorEastAsia"/>
                <w:kern w:val="0"/>
                <w:sz w:val="18"/>
                <w:szCs w:val="18"/>
                <w:lang w:val="en-US" w:eastAsia="zh-Hans"/>
              </w:rPr>
              <w:t>教育开发</w:t>
            </w:r>
          </w:p>
        </w:tc>
        <w:tc>
          <w:tcPr>
            <w:tcW w:w="9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cs="Times New Roman" w:asciiTheme="minorEastAsia" w:hAnsiTheme="minorEastAsia" w:eastAsiaTheme="minorEastAsia"/>
                <w:kern w:val="0"/>
                <w:sz w:val="18"/>
                <w:szCs w:val="18"/>
                <w:lang w:val="en-US" w:eastAsia="zh-CN"/>
              </w:rPr>
              <w:t>宣传材料</w:t>
            </w:r>
          </w:p>
        </w:tc>
        <w:tc>
          <w:tcPr>
            <w:tcW w:w="3526"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结合基地环境资源条件，设计至少一套开展环境教育的书面或影像宣传材料，向来访者适当分发或播放</w:t>
            </w:r>
          </w:p>
        </w:tc>
        <w:tc>
          <w:tcPr>
            <w:tcW w:w="675"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rPr>
            </w:pPr>
            <w:r>
              <w:rPr>
                <w:rFonts w:hint="eastAsia" w:ascii="宋体" w:hAnsi="宋体" w:cs="宋体"/>
                <w:kern w:val="0"/>
                <w:sz w:val="18"/>
                <w:szCs w:val="18"/>
                <w:lang w:val="en-US" w:eastAsia="zh-CN"/>
              </w:rPr>
              <w:t>5</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rPr>
            </w:pPr>
            <w:r>
              <w:rPr>
                <w:rFonts w:hint="default" w:asciiTheme="minorEastAsia" w:hAnsiTheme="minorEastAsia" w:eastAsiaTheme="minorEastAsia"/>
                <w:sz w:val="18"/>
                <w:szCs w:val="18"/>
              </w:rPr>
              <w:t>现场核查</w:t>
            </w:r>
          </w:p>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27</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p>
        </w:tc>
        <w:tc>
          <w:tcPr>
            <w:tcW w:w="940" w:type="dxa"/>
            <w:vMerge w:val="restart"/>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媒体资源</w:t>
            </w:r>
          </w:p>
        </w:tc>
        <w:tc>
          <w:tcPr>
            <w:tcW w:w="3526"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有定期更新的官方网站、官方应用程序、微信、微博等导览、宣传平台</w:t>
            </w:r>
          </w:p>
        </w:tc>
        <w:tc>
          <w:tcPr>
            <w:tcW w:w="675"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lang w:val="en-US" w:eastAsia="zh-CN"/>
              </w:rPr>
            </w:pPr>
            <w:r>
              <w:rPr>
                <w:rFonts w:hint="eastAsia" w:asciiTheme="minorEastAsia" w:hAnsiTheme="minorEastAsia" w:eastAsiaTheme="minorEastAsia"/>
                <w:kern w:val="0"/>
                <w:sz w:val="18"/>
                <w:szCs w:val="18"/>
                <w:lang w:val="en-US" w:eastAsia="zh-CN"/>
              </w:rPr>
              <w:t>2</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rPr>
            </w:pPr>
            <w:r>
              <w:rPr>
                <w:rFonts w:hint="default" w:asciiTheme="minorEastAsia" w:hAnsiTheme="minorEastAsia" w:eastAsiaTheme="minorEastAsia"/>
                <w:sz w:val="18"/>
                <w:szCs w:val="18"/>
              </w:rPr>
              <w:t>现场核查</w:t>
            </w:r>
          </w:p>
          <w:p>
            <w:pPr>
              <w:keepNext w:val="0"/>
              <w:keepLines w:val="0"/>
              <w:suppressLineNumbers w:val="0"/>
              <w:spacing w:before="0" w:beforeAutospacing="0" w:after="0" w:afterAutospacing="0"/>
              <w:ind w:left="0" w:right="0"/>
              <w:jc w:val="center"/>
              <w:rPr>
                <w:rFonts w:hint="eastAsia" w:ascii="宋体" w:hAnsi="宋体" w:cs="宋体"/>
                <w:kern w:val="0"/>
                <w:sz w:val="18"/>
                <w:szCs w:val="18"/>
                <w:lang w:val="en-US" w:eastAsia="zh-CN"/>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28</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p>
        </w:tc>
        <w:tc>
          <w:tcPr>
            <w:tcW w:w="940" w:type="dxa"/>
            <w:vMerge w:val="continue"/>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p>
        </w:tc>
        <w:tc>
          <w:tcPr>
            <w:tcW w:w="3526"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有官方网站、官方应用程序、微信、电话等多元化预约通道</w:t>
            </w:r>
          </w:p>
        </w:tc>
        <w:tc>
          <w:tcPr>
            <w:tcW w:w="6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rPr>
            </w:pPr>
            <w:r>
              <w:rPr>
                <w:rFonts w:hint="default" w:asciiTheme="minorEastAsia" w:hAnsiTheme="minorEastAsia" w:eastAsiaTheme="minorEastAsia"/>
                <w:sz w:val="18"/>
                <w:szCs w:val="18"/>
              </w:rPr>
              <w:t>现场核查</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29</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p>
        </w:tc>
        <w:tc>
          <w:tcPr>
            <w:tcW w:w="940" w:type="dxa"/>
            <w:vMerge w:val="restart"/>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default" w:asciiTheme="minorEastAsia" w:hAnsiTheme="minorEastAsia" w:eastAsiaTheme="minorEastAsia"/>
                <w:kern w:val="0"/>
                <w:sz w:val="18"/>
                <w:szCs w:val="18"/>
              </w:rPr>
              <w:t>讲解活动</w:t>
            </w:r>
          </w:p>
        </w:tc>
        <w:tc>
          <w:tcPr>
            <w:tcW w:w="3526"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lang w:val="en-US" w:eastAsia="zh-CN"/>
              </w:rPr>
              <w:t>充</w:t>
            </w:r>
            <w:r>
              <w:rPr>
                <w:rFonts w:hint="eastAsia" w:asciiTheme="minorEastAsia" w:hAnsiTheme="minorEastAsia" w:eastAsiaTheme="minorEastAsia"/>
                <w:kern w:val="0"/>
                <w:sz w:val="18"/>
                <w:szCs w:val="18"/>
              </w:rPr>
              <w:t>分结合基地特色，符合不同认知水平，形式多样，内容充实</w:t>
            </w:r>
          </w:p>
        </w:tc>
        <w:tc>
          <w:tcPr>
            <w:tcW w:w="6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rPr>
            </w:pPr>
            <w:r>
              <w:rPr>
                <w:rFonts w:hint="default" w:asciiTheme="minorEastAsia" w:hAnsiTheme="minorEastAsia" w:eastAsiaTheme="minorEastAsia"/>
                <w:sz w:val="18"/>
                <w:szCs w:val="18"/>
              </w:rPr>
              <w:t>现场核查</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eastAsia="宋体" w:cs="宋体"/>
                <w:kern w:val="2"/>
                <w:sz w:val="18"/>
                <w:szCs w:val="18"/>
                <w:lang w:eastAsia="zh-CN" w:bidi="ar-SA"/>
              </w:rPr>
              <w:t>3</w:t>
            </w:r>
            <w:r>
              <w:rPr>
                <w:rFonts w:hint="eastAsia" w:ascii="宋体" w:hAnsi="宋体" w:cs="宋体"/>
                <w:kern w:val="2"/>
                <w:sz w:val="18"/>
                <w:szCs w:val="18"/>
                <w:lang w:val="en-US" w:eastAsia="zh-CN" w:bidi="ar-SA"/>
              </w:rPr>
              <w:t>0</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p>
        </w:tc>
        <w:tc>
          <w:tcPr>
            <w:tcW w:w="940" w:type="dxa"/>
            <w:vMerge w:val="continue"/>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p>
        </w:tc>
        <w:tc>
          <w:tcPr>
            <w:tcW w:w="3526"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创新运用多媒体、移动互联等技术</w:t>
            </w:r>
          </w:p>
        </w:tc>
        <w:tc>
          <w:tcPr>
            <w:tcW w:w="6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1040" w:type="dxa"/>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cs="宋体"/>
                <w:kern w:val="2"/>
                <w:sz w:val="18"/>
                <w:szCs w:val="18"/>
                <w:lang w:eastAsia="zh-CN" w:bidi="ar-SA"/>
              </w:rPr>
              <w:t>3</w:t>
            </w:r>
            <w:r>
              <w:rPr>
                <w:rFonts w:hint="eastAsia" w:ascii="宋体" w:hAnsi="宋体" w:cs="宋体"/>
                <w:kern w:val="2"/>
                <w:sz w:val="18"/>
                <w:szCs w:val="18"/>
                <w:lang w:val="en-US" w:eastAsia="zh-CN" w:bidi="ar-SA"/>
              </w:rPr>
              <w:t>1</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kern w:val="0"/>
                <w:sz w:val="18"/>
                <w:szCs w:val="18"/>
              </w:rPr>
              <w:t>公益活动</w:t>
            </w:r>
          </w:p>
        </w:tc>
        <w:tc>
          <w:tcPr>
            <w:tcW w:w="4466" w:type="dxa"/>
            <w:gridSpan w:val="2"/>
            <w:noWrap w:val="0"/>
            <w:vAlign w:val="center"/>
          </w:tcPr>
          <w:p>
            <w:pPr>
              <w:keepNext w:val="0"/>
              <w:keepLines w:val="0"/>
              <w:suppressLineNumbers w:val="0"/>
              <w:spacing w:before="0" w:beforeAutospacing="0" w:after="0" w:afterAutospacing="0"/>
              <w:ind w:left="0" w:right="0"/>
              <w:jc w:val="center"/>
              <w:rPr>
                <w:rFonts w:hint="eastAsia" w:cs="Times New Roman" w:asciiTheme="minorEastAsia" w:hAnsiTheme="minorEastAsia" w:eastAsiaTheme="minorEastAsia"/>
                <w:kern w:val="0"/>
                <w:sz w:val="18"/>
                <w:szCs w:val="18"/>
                <w:lang w:val="en-US" w:eastAsia="zh-CN" w:bidi="ar-SA"/>
              </w:rPr>
            </w:pPr>
            <w:r>
              <w:rPr>
                <w:rFonts w:hint="eastAsia" w:asciiTheme="minorEastAsia" w:hAnsiTheme="minorEastAsia" w:eastAsiaTheme="minorEastAsia"/>
                <w:kern w:val="0"/>
                <w:sz w:val="18"/>
                <w:szCs w:val="18"/>
              </w:rPr>
              <w:t>积极参与环境保护公益活动</w:t>
            </w:r>
          </w:p>
        </w:tc>
        <w:tc>
          <w:tcPr>
            <w:tcW w:w="6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cs="宋体"/>
                <w:kern w:val="2"/>
                <w:sz w:val="18"/>
                <w:szCs w:val="18"/>
                <w:lang w:eastAsia="zh-CN" w:bidi="ar-SA"/>
              </w:rPr>
              <w:t>3</w:t>
            </w:r>
            <w:r>
              <w:rPr>
                <w:rFonts w:hint="eastAsia" w:ascii="宋体" w:hAnsi="宋体" w:cs="宋体"/>
                <w:kern w:val="2"/>
                <w:sz w:val="18"/>
                <w:szCs w:val="18"/>
                <w:lang w:val="en-US" w:eastAsia="zh-CN" w:bidi="ar-SA"/>
              </w:rPr>
              <w:t>2</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kern w:val="0"/>
                <w:sz w:val="18"/>
                <w:szCs w:val="18"/>
              </w:rPr>
            </w:pPr>
          </w:p>
        </w:tc>
        <w:tc>
          <w:tcPr>
            <w:tcW w:w="4466" w:type="dxa"/>
            <w:gridSpan w:val="2"/>
            <w:noWrap w:val="0"/>
            <w:vAlign w:val="center"/>
          </w:tcPr>
          <w:p>
            <w:pPr>
              <w:keepNext w:val="0"/>
              <w:keepLines w:val="0"/>
              <w:suppressLineNumbers w:val="0"/>
              <w:spacing w:before="0" w:beforeAutospacing="0" w:after="0" w:afterAutospacing="0"/>
              <w:ind w:left="0" w:right="0"/>
              <w:jc w:val="center"/>
              <w:rPr>
                <w:rFonts w:hint="eastAsia" w:cs="Times New Roman" w:asciiTheme="minorEastAsia" w:hAnsiTheme="minorEastAsia" w:eastAsiaTheme="minorEastAsia"/>
                <w:kern w:val="0"/>
                <w:sz w:val="18"/>
                <w:szCs w:val="18"/>
                <w:lang w:val="en-US" w:eastAsia="zh-CN" w:bidi="ar-SA"/>
              </w:rPr>
            </w:pPr>
            <w:r>
              <w:rPr>
                <w:rFonts w:hint="eastAsia" w:asciiTheme="minorEastAsia" w:hAnsiTheme="minorEastAsia" w:eastAsiaTheme="minorEastAsia"/>
                <w:kern w:val="0"/>
                <w:sz w:val="18"/>
                <w:szCs w:val="18"/>
              </w:rPr>
              <w:t>与学校相关课程结合，每年为学生举办至少两场公益型环境教育实践活动</w:t>
            </w:r>
          </w:p>
        </w:tc>
        <w:tc>
          <w:tcPr>
            <w:tcW w:w="6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cs="宋体"/>
                <w:kern w:val="2"/>
                <w:sz w:val="18"/>
                <w:szCs w:val="18"/>
                <w:lang w:eastAsia="zh-CN" w:bidi="ar-SA"/>
              </w:rPr>
              <w:t>3</w:t>
            </w:r>
            <w:r>
              <w:rPr>
                <w:rFonts w:hint="eastAsia" w:ascii="宋体" w:hAnsi="宋体" w:cs="宋体"/>
                <w:kern w:val="2"/>
                <w:sz w:val="18"/>
                <w:szCs w:val="18"/>
                <w:lang w:val="en-US" w:eastAsia="zh-CN" w:bidi="ar-SA"/>
              </w:rPr>
              <w:t>3</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466" w:type="dxa"/>
            <w:gridSpan w:val="2"/>
            <w:noWrap w:val="0"/>
            <w:vAlign w:val="center"/>
          </w:tcPr>
          <w:p>
            <w:pPr>
              <w:keepNext w:val="0"/>
              <w:keepLines w:val="0"/>
              <w:suppressLineNumbers w:val="0"/>
              <w:spacing w:before="0" w:beforeAutospacing="0" w:after="0" w:afterAutospacing="0"/>
              <w:ind w:left="0" w:right="0"/>
              <w:jc w:val="center"/>
              <w:rPr>
                <w:rFonts w:hint="eastAsia" w:cs="Times New Roman" w:asciiTheme="minorEastAsia" w:hAnsiTheme="minorEastAsia" w:eastAsiaTheme="minorEastAsia"/>
                <w:kern w:val="0"/>
                <w:sz w:val="18"/>
                <w:szCs w:val="18"/>
                <w:lang w:val="en-US" w:eastAsia="zh-CN" w:bidi="ar-SA"/>
              </w:rPr>
            </w:pPr>
            <w:r>
              <w:rPr>
                <w:rFonts w:hint="eastAsia" w:asciiTheme="minorEastAsia" w:hAnsiTheme="minorEastAsia" w:eastAsiaTheme="minorEastAsia"/>
                <w:kern w:val="0"/>
                <w:sz w:val="18"/>
                <w:szCs w:val="18"/>
              </w:rPr>
              <w:t>每年针对主要的生态环境节日，结合自身条件，开展有特色的宣传教育活动</w:t>
            </w:r>
          </w:p>
        </w:tc>
        <w:tc>
          <w:tcPr>
            <w:tcW w:w="6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cs="宋体"/>
                <w:kern w:val="2"/>
                <w:sz w:val="18"/>
                <w:szCs w:val="18"/>
                <w:lang w:eastAsia="zh-CN" w:bidi="ar-SA"/>
              </w:rPr>
              <w:t>3</w:t>
            </w:r>
            <w:r>
              <w:rPr>
                <w:rFonts w:hint="eastAsia" w:ascii="宋体" w:hAnsi="宋体" w:cs="宋体"/>
                <w:kern w:val="2"/>
                <w:sz w:val="18"/>
                <w:szCs w:val="18"/>
                <w:lang w:val="en-US" w:eastAsia="zh-CN" w:bidi="ar-SA"/>
              </w:rPr>
              <w:t>4</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466" w:type="dxa"/>
            <w:gridSpan w:val="2"/>
            <w:noWrap w:val="0"/>
            <w:vAlign w:val="center"/>
          </w:tcPr>
          <w:p>
            <w:pPr>
              <w:keepNext w:val="0"/>
              <w:keepLines w:val="0"/>
              <w:suppressLineNumbers w:val="0"/>
              <w:spacing w:before="0" w:beforeAutospacing="0" w:after="0" w:afterAutospacing="0"/>
              <w:ind w:left="0" w:right="0"/>
              <w:jc w:val="center"/>
              <w:rPr>
                <w:rFonts w:hint="eastAsia" w:cs="Times New Roman" w:asciiTheme="minorEastAsia" w:hAnsiTheme="minorEastAsia" w:eastAsiaTheme="minorEastAsia"/>
                <w:kern w:val="0"/>
                <w:sz w:val="18"/>
                <w:szCs w:val="18"/>
                <w:lang w:val="en-US" w:eastAsia="zh-CN" w:bidi="ar-SA"/>
              </w:rPr>
            </w:pPr>
            <w:r>
              <w:rPr>
                <w:rFonts w:hint="eastAsia" w:asciiTheme="minorEastAsia" w:hAnsiTheme="minorEastAsia" w:eastAsiaTheme="minorEastAsia"/>
                <w:kern w:val="0"/>
                <w:sz w:val="18"/>
                <w:szCs w:val="18"/>
              </w:rPr>
              <w:t>拥有至少十人的环境保护志愿者队伍，不定期开展志愿服务活动</w:t>
            </w:r>
          </w:p>
        </w:tc>
        <w:tc>
          <w:tcPr>
            <w:tcW w:w="6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eastAsia="zh-CN" w:bidi="ar-SA"/>
              </w:rPr>
            </w:pPr>
            <w:r>
              <w:rPr>
                <w:rFonts w:hint="default" w:ascii="宋体" w:hAnsi="宋体" w:cs="宋体"/>
                <w:kern w:val="2"/>
                <w:sz w:val="18"/>
                <w:szCs w:val="18"/>
                <w:lang w:eastAsia="zh-CN" w:bidi="ar-SA"/>
              </w:rPr>
              <w:t>3</w:t>
            </w:r>
            <w:r>
              <w:rPr>
                <w:rFonts w:hint="eastAsia" w:ascii="宋体" w:hAnsi="宋体" w:cs="宋体"/>
                <w:kern w:val="2"/>
                <w:sz w:val="18"/>
                <w:szCs w:val="18"/>
                <w:lang w:val="en-US" w:eastAsia="zh-CN" w:bidi="ar-SA"/>
              </w:rPr>
              <w:t>5</w:t>
            </w:r>
          </w:p>
        </w:tc>
        <w:tc>
          <w:tcPr>
            <w:tcW w:w="102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default" w:asciiTheme="minorEastAsia" w:hAnsiTheme="minorEastAsia" w:eastAsiaTheme="minorEastAsia"/>
                <w:sz w:val="18"/>
                <w:szCs w:val="18"/>
              </w:rPr>
              <w:t>运营管理</w:t>
            </w:r>
          </w:p>
        </w:tc>
        <w:tc>
          <w:tcPr>
            <w:tcW w:w="98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kern w:val="0"/>
                <w:sz w:val="18"/>
                <w:szCs w:val="18"/>
              </w:rPr>
              <w:t>环境管理</w:t>
            </w:r>
          </w:p>
        </w:tc>
        <w:tc>
          <w:tcPr>
            <w:tcW w:w="44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制定禁烟制度，采取有效禁烟措施</w:t>
            </w:r>
          </w:p>
        </w:tc>
        <w:tc>
          <w:tcPr>
            <w:tcW w:w="6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36</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4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垃圾依规分类收集</w:t>
            </w:r>
          </w:p>
        </w:tc>
        <w:tc>
          <w:tcPr>
            <w:tcW w:w="6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37</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Theme="minorEastAsia" w:hAnsiTheme="minorEastAsia" w:eastAsiaTheme="minorEastAsia"/>
                <w:kern w:val="0"/>
                <w:sz w:val="18"/>
                <w:szCs w:val="18"/>
              </w:rPr>
              <w:t>一次性制品的使用得到有效控制</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18"/>
                <w:szCs w:val="18"/>
                <w:lang w:val="en-US" w:eastAsia="zh-CN" w:bidi="ar-SA"/>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38</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kern w:val="0"/>
                <w:sz w:val="18"/>
                <w:szCs w:val="18"/>
              </w:rPr>
              <w:t>安全管理</w:t>
            </w: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有完善的安全制度，有应对突发事件、极端天气和重大事故的安全预案</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39</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活动前，对来访者进行安全宣导</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18"/>
                <w:szCs w:val="18"/>
              </w:rPr>
            </w:pPr>
            <w:r>
              <w:rPr>
                <w:rFonts w:hint="default" w:asciiTheme="minorEastAsia" w:hAnsiTheme="minorEastAsia" w:eastAsiaTheme="minorEastAsia"/>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40</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经费来源</w:t>
            </w: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合法、多元、稳定，能保障基地基本运营</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4</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41</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活动台账</w:t>
            </w: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宣传教育活动台账完整</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42</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交流反馈</w:t>
            </w: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开展对外交流、合作项目</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43</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设有多种社会评价反馈途径，定期收集公众及相关部门、机构的评价与反馈</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44</w:t>
            </w:r>
          </w:p>
        </w:tc>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8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分析收集到的评价与反馈，并用于改善基地建设和运营管理</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45</w:t>
            </w:r>
          </w:p>
        </w:tc>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成效</w:t>
            </w:r>
          </w:p>
        </w:tc>
        <w:tc>
          <w:tcPr>
            <w:tcW w:w="9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cs="宋体"/>
                <w:kern w:val="0"/>
                <w:sz w:val="18"/>
                <w:szCs w:val="18"/>
                <w:lang w:val="en-US" w:eastAsia="zh-Hans"/>
              </w:rPr>
              <w:t>生态环境效益</w:t>
            </w:r>
          </w:p>
        </w:tc>
        <w:tc>
          <w:tcPr>
            <w:tcW w:w="446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kern w:val="0"/>
                <w:sz w:val="18"/>
                <w:szCs w:val="18"/>
              </w:rPr>
            </w:pPr>
            <w:r>
              <w:rPr>
                <w:rFonts w:hint="eastAsia" w:asciiTheme="minorEastAsia" w:hAnsiTheme="minorEastAsia" w:eastAsiaTheme="minorEastAsia"/>
                <w:kern w:val="0"/>
                <w:sz w:val="18"/>
                <w:szCs w:val="18"/>
              </w:rPr>
              <w:t>生态保育或节能减排工作有显著成效</w:t>
            </w:r>
          </w:p>
        </w:tc>
        <w:tc>
          <w:tcPr>
            <w:tcW w:w="675"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w:t>
            </w:r>
          </w:p>
        </w:tc>
        <w:tc>
          <w:tcPr>
            <w:tcW w:w="1040" w:type="dxa"/>
            <w:noWrap w:val="0"/>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bl>
    <w:p>
      <w:pPr>
        <w:spacing w:before="157" w:beforeLines="50" w:after="157" w:afterLines="50"/>
        <w:jc w:val="center"/>
      </w:pPr>
      <w:r>
        <w:rPr>
          <w:rFonts w:hint="default" w:ascii="黑体" w:hAnsi="Times New Roman" w:eastAsia="黑体" w:cs="Times New Roman"/>
          <w:color w:val="auto"/>
          <w:szCs w:val="21"/>
          <w:lang w:val="en-US" w:eastAsia="zh-CN"/>
        </w:rPr>
        <w:t xml:space="preserve">表A.1 </w:t>
      </w:r>
      <w:r>
        <w:rPr>
          <w:rFonts w:hint="default" w:ascii="黑体" w:hAnsi="Times New Roman" w:eastAsia="黑体" w:cs="Times New Roman"/>
          <w:color w:val="auto"/>
          <w:szCs w:val="21"/>
        </w:rPr>
        <w:t>环境教育基地评价基本要求</w:t>
      </w:r>
      <w:r>
        <w:rPr>
          <w:rFonts w:hint="eastAsia" w:asciiTheme="majorEastAsia" w:hAnsiTheme="majorEastAsia" w:eastAsiaTheme="majorEastAsia" w:cstheme="majorEastAsia"/>
          <w:color w:val="auto"/>
          <w:szCs w:val="21"/>
          <w:lang w:eastAsia="zh-Hans"/>
        </w:rPr>
        <w:t>（</w:t>
      </w:r>
      <w:r>
        <w:rPr>
          <w:rFonts w:hint="eastAsia" w:asciiTheme="majorEastAsia" w:hAnsiTheme="majorEastAsia" w:eastAsiaTheme="majorEastAsia" w:cstheme="majorEastAsia"/>
          <w:color w:val="auto"/>
          <w:szCs w:val="21"/>
          <w:lang w:val="en-US" w:eastAsia="zh-Hans"/>
        </w:rPr>
        <w:t>续</w:t>
      </w:r>
      <w:r>
        <w:rPr>
          <w:rFonts w:hint="eastAsia" w:asciiTheme="majorEastAsia" w:hAnsiTheme="majorEastAsia" w:eastAsiaTheme="majorEastAsia" w:cstheme="majorEastAsia"/>
          <w:color w:val="auto"/>
          <w:szCs w:val="21"/>
          <w:lang w:eastAsia="zh-Hans"/>
        </w:rPr>
        <w:t>）</w:t>
      </w:r>
    </w:p>
    <w:tbl>
      <w:tblPr>
        <w:tblStyle w:val="12"/>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31"/>
        <w:gridCol w:w="943"/>
        <w:gridCol w:w="4308"/>
        <w:gridCol w:w="650"/>
        <w:gridCol w:w="952"/>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序号</w:t>
            </w:r>
          </w:p>
        </w:tc>
        <w:tc>
          <w:tcPr>
            <w:tcW w:w="227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val="0"/>
                <w:kern w:val="0"/>
                <w:sz w:val="18"/>
                <w:szCs w:val="18"/>
                <w:lang w:val="en-US" w:eastAsia="zh-CN"/>
              </w:rPr>
              <w:t>评价内容</w:t>
            </w:r>
          </w:p>
        </w:tc>
        <w:tc>
          <w:tcPr>
            <w:tcW w:w="430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b w:val="0"/>
                <w:bCs w:val="0"/>
                <w:kern w:val="0"/>
                <w:sz w:val="18"/>
                <w:szCs w:val="18"/>
                <w:lang w:val="en-US" w:eastAsia="zh-CN"/>
              </w:rPr>
              <w:t>评价要求</w:t>
            </w:r>
          </w:p>
        </w:tc>
        <w:tc>
          <w:tcPr>
            <w:tcW w:w="65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bCs w:val="0"/>
                <w:kern w:val="0"/>
                <w:sz w:val="18"/>
                <w:szCs w:val="18"/>
              </w:rPr>
              <w:t>分值</w:t>
            </w:r>
          </w:p>
        </w:tc>
        <w:tc>
          <w:tcPr>
            <w:tcW w:w="9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评价方式</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46</w:t>
            </w:r>
          </w:p>
        </w:tc>
        <w:tc>
          <w:tcPr>
            <w:tcW w:w="1331" w:type="dxa"/>
            <w:vMerge w:val="restart"/>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18"/>
                <w:szCs w:val="18"/>
                <w:lang w:eastAsia="zh-CN"/>
              </w:rPr>
            </w:pPr>
          </w:p>
        </w:tc>
        <w:tc>
          <w:tcPr>
            <w:tcW w:w="943"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宣教</w:t>
            </w:r>
            <w:r>
              <w:rPr>
                <w:rFonts w:hint="default" w:asciiTheme="minorEastAsia" w:hAnsiTheme="minorEastAsia" w:eastAsiaTheme="minorEastAsia"/>
                <w:kern w:val="0"/>
                <w:sz w:val="18"/>
                <w:szCs w:val="18"/>
              </w:rPr>
              <w:t>成效</w:t>
            </w:r>
          </w:p>
        </w:tc>
        <w:tc>
          <w:tcPr>
            <w:tcW w:w="43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在生态保护、环境信息咨询、环境保护技术推广、污染治理方面起示范和推广作用</w:t>
            </w:r>
          </w:p>
        </w:tc>
        <w:tc>
          <w:tcPr>
            <w:tcW w:w="65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952"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rPr>
            </w:pPr>
            <w:r>
              <w:rPr>
                <w:rFonts w:hint="default" w:asciiTheme="minorEastAsia" w:hAnsiTheme="minorEastAsia" w:eastAsiaTheme="minorEastAsia"/>
                <w:sz w:val="18"/>
                <w:szCs w:val="18"/>
              </w:rPr>
              <w:t>现场核查</w:t>
            </w:r>
          </w:p>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47</w:t>
            </w:r>
          </w:p>
        </w:tc>
        <w:tc>
          <w:tcPr>
            <w:tcW w:w="133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43"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c>
          <w:tcPr>
            <w:tcW w:w="43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在环境展示、生态环境教育培训、科普宣传等方面发挥积极作用，成绩突出</w:t>
            </w:r>
          </w:p>
        </w:tc>
        <w:tc>
          <w:tcPr>
            <w:tcW w:w="65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952" w:type="dxa"/>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rPr>
            </w:pPr>
            <w:r>
              <w:rPr>
                <w:rFonts w:hint="default" w:asciiTheme="minorEastAsia" w:hAnsiTheme="minorEastAsia" w:eastAsiaTheme="minorEastAsia"/>
                <w:sz w:val="18"/>
                <w:szCs w:val="18"/>
              </w:rPr>
              <w:t>现场核查</w:t>
            </w:r>
          </w:p>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48</w:t>
            </w:r>
          </w:p>
        </w:tc>
        <w:tc>
          <w:tcPr>
            <w:tcW w:w="133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荣誉与奖励</w:t>
            </w:r>
          </w:p>
        </w:tc>
        <w:tc>
          <w:tcPr>
            <w:tcW w:w="430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Theme="minorEastAsia" w:hAnsiTheme="minorEastAsia" w:eastAsiaTheme="minorEastAsia"/>
                <w:kern w:val="0"/>
                <w:sz w:val="18"/>
                <w:szCs w:val="18"/>
              </w:rPr>
              <w:t>获得市级及以上生态环境保护类或宣传教育类荣誉称号、表彰奖励</w:t>
            </w:r>
          </w:p>
        </w:tc>
        <w:tc>
          <w:tcPr>
            <w:tcW w:w="65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9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default" w:asciiTheme="minorEastAsia" w:hAnsiTheme="minorEastAsia" w:eastAsiaTheme="minorEastAsia"/>
                <w:kern w:val="0"/>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49</w:t>
            </w:r>
          </w:p>
        </w:tc>
        <w:tc>
          <w:tcPr>
            <w:tcW w:w="133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43" w:type="dxa"/>
            <w:vMerge w:val="restart"/>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default" w:asciiTheme="minorEastAsia" w:hAnsiTheme="minorEastAsia" w:eastAsiaTheme="minorEastAsia"/>
                <w:kern w:val="0"/>
                <w:sz w:val="18"/>
                <w:szCs w:val="18"/>
              </w:rPr>
              <w:t>信息传播</w:t>
            </w:r>
          </w:p>
        </w:tc>
        <w:tc>
          <w:tcPr>
            <w:tcW w:w="4308"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Theme="minorEastAsia" w:hAnsiTheme="minorEastAsia" w:eastAsiaTheme="minorEastAsia"/>
                <w:kern w:val="0"/>
                <w:sz w:val="18"/>
                <w:szCs w:val="18"/>
              </w:rPr>
              <w:t>在学术期刊、传统媒体、新媒体上发表生态环境保护相关的论文或文章</w:t>
            </w:r>
          </w:p>
        </w:tc>
        <w:tc>
          <w:tcPr>
            <w:tcW w:w="650"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w:t>
            </w:r>
          </w:p>
        </w:tc>
        <w:tc>
          <w:tcPr>
            <w:tcW w:w="952"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r>
              <w:rPr>
                <w:rFonts w:hint="default" w:asciiTheme="minorEastAsia" w:hAnsiTheme="minorEastAsia" w:eastAsiaTheme="minorEastAsia"/>
                <w:kern w:val="0"/>
                <w:sz w:val="18"/>
                <w:szCs w:val="18"/>
              </w:rPr>
              <w:t>现场核查</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2" w:type="dxa"/>
            <w:noWrap w:val="0"/>
            <w:vAlign w:val="center"/>
          </w:tcPr>
          <w:p>
            <w:pPr>
              <w:keepNext w:val="0"/>
              <w:keepLines w:val="0"/>
              <w:numPr>
                <w:ilvl w:val="-1"/>
                <w:numId w:val="0"/>
              </w:numPr>
              <w:suppressLineNumbers w:val="0"/>
              <w:spacing w:before="0" w:beforeAutospacing="0" w:after="0" w:afterAutospacing="0"/>
              <w:ind w:left="0" w:leftChars="0" w:right="0" w:rightChars="0" w:firstLine="0" w:firstLineChars="0"/>
              <w:jc w:val="center"/>
              <w:rPr>
                <w:rFonts w:hint="default" w:ascii="宋体" w:hAnsi="宋体" w:eastAsia="宋体" w:cs="宋体"/>
                <w:kern w:val="2"/>
                <w:sz w:val="18"/>
                <w:szCs w:val="18"/>
                <w:lang w:eastAsia="zh-CN" w:bidi="ar-SA"/>
              </w:rPr>
            </w:pPr>
            <w:r>
              <w:rPr>
                <w:rFonts w:hint="default" w:ascii="宋体" w:hAnsi="宋体" w:cs="宋体"/>
                <w:kern w:val="2"/>
                <w:sz w:val="18"/>
                <w:szCs w:val="18"/>
                <w:lang w:eastAsia="zh-CN" w:bidi="ar-SA"/>
              </w:rPr>
              <w:t>5</w:t>
            </w:r>
            <w:r>
              <w:rPr>
                <w:rFonts w:hint="eastAsia" w:ascii="宋体" w:hAnsi="宋体" w:cs="宋体"/>
                <w:kern w:val="2"/>
                <w:sz w:val="18"/>
                <w:szCs w:val="18"/>
                <w:lang w:val="en-US" w:eastAsia="zh-CN" w:bidi="ar-SA"/>
              </w:rPr>
              <w:t>0</w:t>
            </w:r>
          </w:p>
        </w:tc>
        <w:tc>
          <w:tcPr>
            <w:tcW w:w="133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943" w:type="dxa"/>
            <w:vMerge w:val="continue"/>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kern w:val="0"/>
                <w:sz w:val="18"/>
                <w:szCs w:val="18"/>
              </w:rPr>
            </w:pPr>
          </w:p>
        </w:tc>
        <w:tc>
          <w:tcPr>
            <w:tcW w:w="4308" w:type="dxa"/>
            <w:noWrap w:val="0"/>
            <w:vAlign w:val="center"/>
          </w:tcPr>
          <w:p>
            <w:pPr>
              <w:keepNext w:val="0"/>
              <w:keepLines w:val="0"/>
              <w:suppressLineNumbers w:val="0"/>
              <w:spacing w:before="0" w:beforeAutospacing="0" w:after="0" w:afterAutospacing="0"/>
              <w:ind w:left="0" w:leftChars="0" w:right="0" w:rightChars="0"/>
              <w:jc w:val="center"/>
              <w:rPr>
                <w:rFonts w:hint="eastAsia" w:cs="Times New Roman" w:asciiTheme="minorEastAsia" w:hAnsiTheme="minorEastAsia" w:eastAsiaTheme="minorEastAsia"/>
                <w:kern w:val="0"/>
                <w:sz w:val="18"/>
                <w:szCs w:val="18"/>
                <w:lang w:val="en-US" w:eastAsia="zh-CN" w:bidi="ar-SA"/>
              </w:rPr>
            </w:pPr>
            <w:r>
              <w:rPr>
                <w:rFonts w:hint="eastAsia" w:asciiTheme="minorEastAsia" w:hAnsiTheme="minorEastAsia" w:eastAsiaTheme="minorEastAsia"/>
                <w:kern w:val="0"/>
                <w:sz w:val="18"/>
                <w:szCs w:val="18"/>
              </w:rPr>
              <w:t>获得市级及以上媒体的正面报道</w:t>
            </w:r>
          </w:p>
        </w:tc>
        <w:tc>
          <w:tcPr>
            <w:tcW w:w="650"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2</w:t>
            </w:r>
          </w:p>
        </w:tc>
        <w:tc>
          <w:tcPr>
            <w:tcW w:w="952" w:type="dxa"/>
            <w:noWrap w:val="0"/>
            <w:vAlign w:val="center"/>
          </w:tcPr>
          <w:p>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0"/>
                <w:sz w:val="18"/>
                <w:szCs w:val="18"/>
                <w:lang w:val="en-US" w:eastAsia="zh-CN" w:bidi="ar-SA"/>
              </w:rPr>
            </w:pPr>
            <w:r>
              <w:rPr>
                <w:rFonts w:hint="default" w:asciiTheme="minorEastAsia" w:hAnsiTheme="minorEastAsia" w:eastAsiaTheme="minorEastAsia"/>
                <w:kern w:val="0"/>
                <w:sz w:val="18"/>
                <w:szCs w:val="18"/>
              </w:rPr>
              <w:t>文件审核</w:t>
            </w:r>
          </w:p>
        </w:tc>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p>
        </w:tc>
      </w:tr>
    </w:tbl>
    <w:p>
      <w:pPr>
        <w:pStyle w:val="24"/>
      </w:pPr>
      <w:bookmarkStart w:id="68" w:name="_Toc16671762"/>
      <w:bookmarkEnd w:id="68"/>
      <w:bookmarkStart w:id="69" w:name="_Toc16671765"/>
      <w:bookmarkEnd w:id="69"/>
      <w:bookmarkStart w:id="70" w:name="_Toc16698239"/>
      <w:bookmarkEnd w:id="70"/>
      <w:bookmarkStart w:id="71" w:name="_Toc16698236"/>
      <w:bookmarkEnd w:id="71"/>
      <w:bookmarkStart w:id="72" w:name="_Toc16281"/>
      <w:bookmarkEnd w:id="72"/>
      <w:bookmarkStart w:id="73" w:name="_Toc50997036"/>
      <w:bookmarkEnd w:id="73"/>
    </w:p>
    <w:p>
      <w:pPr>
        <w:pStyle w:val="25"/>
      </w:pPr>
      <w:bookmarkStart w:id="74" w:name="_Toc50997037"/>
      <w:bookmarkEnd w:id="74"/>
      <w:bookmarkStart w:id="75" w:name="_Toc16671766"/>
      <w:bookmarkEnd w:id="75"/>
      <w:bookmarkStart w:id="76" w:name="_Toc2770"/>
      <w:bookmarkEnd w:id="76"/>
      <w:bookmarkStart w:id="77" w:name="_Toc16698240"/>
      <w:bookmarkEnd w:id="77"/>
    </w:p>
    <w:p>
      <w:pPr>
        <w:pStyle w:val="26"/>
      </w:pPr>
      <w:bookmarkStart w:id="78" w:name="_Toc5290"/>
      <w:r>
        <w:br w:type="textWrapping"/>
      </w:r>
      <w:bookmarkStart w:id="79" w:name="_Toc531791334"/>
      <w:bookmarkStart w:id="80" w:name="_Toc531793118"/>
      <w:bookmarkStart w:id="81" w:name="_Toc531791274"/>
      <w:bookmarkStart w:id="82" w:name="_Toc531791189"/>
      <w:bookmarkStart w:id="83" w:name="_Toc531791319"/>
      <w:r>
        <w:rPr>
          <w:rFonts w:hint="eastAsia"/>
        </w:rPr>
        <w:t>（规范性）</w:t>
      </w:r>
      <w:r>
        <w:br w:type="textWrapping"/>
      </w:r>
      <w:r>
        <w:rPr>
          <w:rFonts w:hint="eastAsia"/>
        </w:rPr>
        <w:t>环境教育基地评价结论表</w:t>
      </w:r>
      <w:bookmarkEnd w:id="78"/>
      <w:bookmarkEnd w:id="79"/>
      <w:bookmarkEnd w:id="80"/>
      <w:bookmarkEnd w:id="81"/>
      <w:bookmarkEnd w:id="82"/>
      <w:bookmarkEnd w:id="83"/>
    </w:p>
    <w:p>
      <w:pPr>
        <w:pStyle w:val="27"/>
        <w:numPr>
          <w:ilvl w:val="1"/>
          <w:numId w:val="0"/>
        </w:numPr>
        <w:tabs>
          <w:tab w:val="center" w:pos="4201"/>
          <w:tab w:val="right" w:leader="dot" w:pos="9298"/>
        </w:tabs>
        <w:spacing w:before="156" w:after="156"/>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表B.1 给出了环境教育基地评价结论表。</w:t>
      </w:r>
    </w:p>
    <w:p>
      <w:pPr>
        <w:pStyle w:val="27"/>
        <w:numPr>
          <w:ilvl w:val="-1"/>
          <w:numId w:val="0"/>
        </w:numPr>
        <w:rPr>
          <w:rFonts w:hint="default"/>
          <w:lang w:val="en-US" w:eastAsia="zh-CN"/>
        </w:rPr>
      </w:pPr>
      <w:r>
        <w:rPr>
          <w:rFonts w:hint="eastAsia"/>
          <w:lang w:val="en-US" w:eastAsia="zh-CN"/>
        </w:rPr>
        <w:t xml:space="preserve">表B.1 </w:t>
      </w:r>
      <w:r>
        <w:rPr>
          <w:rFonts w:hint="default"/>
          <w:lang w:val="en-US" w:eastAsia="zh-CN"/>
        </w:rPr>
        <w:t>环境教育基地评价结论</w:t>
      </w:r>
      <w:r>
        <w:rPr>
          <w:rFonts w:hint="eastAsia"/>
          <w:lang w:val="en-US" w:eastAsia="zh-CN"/>
        </w:rPr>
        <w:t>表</w:t>
      </w:r>
    </w:p>
    <w:tbl>
      <w:tblPr>
        <w:tblStyle w:val="12"/>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715"/>
        <w:gridCol w:w="1590"/>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b w:val="0"/>
                <w:bCs/>
                <w:sz w:val="18"/>
                <w:szCs w:val="18"/>
              </w:rPr>
            </w:pPr>
            <w:r>
              <w:rPr>
                <w:rFonts w:hint="eastAsia" w:hAnsi="宋体"/>
                <w:b w:val="0"/>
                <w:bCs/>
                <w:sz w:val="18"/>
                <w:szCs w:val="18"/>
                <w:lang w:val="en-US" w:eastAsia="zh-CN"/>
              </w:rPr>
              <w:t>单位</w:t>
            </w:r>
            <w:r>
              <w:rPr>
                <w:rFonts w:hint="eastAsia" w:hAnsi="宋体"/>
                <w:b w:val="0"/>
                <w:bCs/>
                <w:sz w:val="18"/>
                <w:szCs w:val="18"/>
              </w:rPr>
              <w:t>名称</w:t>
            </w:r>
          </w:p>
        </w:tc>
        <w:tc>
          <w:tcPr>
            <w:tcW w:w="7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b w:val="0"/>
                <w:bCs/>
                <w:sz w:val="18"/>
                <w:szCs w:val="18"/>
              </w:rPr>
            </w:pPr>
            <w:r>
              <w:rPr>
                <w:rFonts w:hint="eastAsia" w:hAnsi="宋体"/>
                <w:b w:val="0"/>
                <w:bCs/>
                <w:sz w:val="18"/>
                <w:szCs w:val="18"/>
              </w:rPr>
              <w:t>评价日期</w:t>
            </w:r>
          </w:p>
        </w:tc>
        <w:tc>
          <w:tcPr>
            <w:tcW w:w="27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b/>
                <w:sz w:val="18"/>
                <w:szCs w:val="18"/>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b w:val="0"/>
                <w:bCs/>
                <w:sz w:val="18"/>
                <w:szCs w:val="18"/>
              </w:rPr>
            </w:pPr>
            <w:r>
              <w:rPr>
                <w:rFonts w:hint="eastAsia" w:hAnsi="宋体"/>
                <w:b w:val="0"/>
                <w:bCs/>
                <w:sz w:val="18"/>
                <w:szCs w:val="18"/>
              </w:rPr>
              <w:t>评价得分</w:t>
            </w:r>
          </w:p>
        </w:tc>
        <w:tc>
          <w:tcPr>
            <w:tcW w:w="29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b w:val="0"/>
                <w:bCs/>
                <w:sz w:val="18"/>
                <w:szCs w:val="18"/>
              </w:rPr>
            </w:pPr>
            <w:r>
              <w:rPr>
                <w:rFonts w:hint="eastAsia" w:hAnsi="宋体"/>
                <w:b w:val="0"/>
                <w:bCs/>
                <w:sz w:val="18"/>
                <w:szCs w:val="18"/>
              </w:rPr>
              <w:t>建议改进项</w:t>
            </w:r>
          </w:p>
        </w:tc>
        <w:tc>
          <w:tcPr>
            <w:tcW w:w="7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2"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hAnsi="宋体"/>
                <w:b w:val="0"/>
                <w:bCs/>
                <w:sz w:val="18"/>
                <w:szCs w:val="18"/>
              </w:rPr>
            </w:pPr>
            <w:r>
              <w:rPr>
                <w:rFonts w:hint="eastAsia" w:hAnsi="宋体"/>
                <w:b w:val="0"/>
                <w:bCs/>
                <w:sz w:val="18"/>
                <w:szCs w:val="18"/>
              </w:rPr>
              <w:t>评审专家组</w:t>
            </w:r>
          </w:p>
          <w:p>
            <w:pPr>
              <w:keepNext w:val="0"/>
              <w:keepLines w:val="0"/>
              <w:suppressLineNumbers w:val="0"/>
              <w:spacing w:before="0" w:beforeAutospacing="0" w:after="0" w:afterAutospacing="0"/>
              <w:ind w:left="0" w:right="0"/>
              <w:jc w:val="center"/>
              <w:rPr>
                <w:rFonts w:hint="eastAsia" w:hAnsi="宋体"/>
                <w:b w:val="0"/>
                <w:bCs/>
                <w:sz w:val="18"/>
                <w:szCs w:val="18"/>
              </w:rPr>
            </w:pPr>
            <w:r>
              <w:rPr>
                <w:rFonts w:hint="eastAsia" w:hAnsi="宋体"/>
                <w:b w:val="0"/>
                <w:bCs/>
                <w:sz w:val="18"/>
                <w:szCs w:val="18"/>
              </w:rPr>
              <w:t>签字</w:t>
            </w:r>
          </w:p>
        </w:tc>
        <w:tc>
          <w:tcPr>
            <w:tcW w:w="7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hAnsi="宋体"/>
                <w:b/>
                <w:sz w:val="18"/>
                <w:szCs w:val="18"/>
              </w:rPr>
            </w:pPr>
          </w:p>
          <w:p>
            <w:pPr>
              <w:keepNext w:val="0"/>
              <w:keepLines w:val="0"/>
              <w:suppressLineNumbers w:val="0"/>
              <w:spacing w:before="0" w:beforeAutospacing="0" w:after="0" w:afterAutospacing="0"/>
              <w:ind w:left="0" w:right="0"/>
              <w:jc w:val="center"/>
              <w:rPr>
                <w:rFonts w:hint="default" w:hAnsi="宋体"/>
                <w:b/>
                <w:sz w:val="18"/>
                <w:szCs w:val="18"/>
              </w:rPr>
            </w:pPr>
          </w:p>
        </w:tc>
      </w:tr>
    </w:tbl>
    <w:p>
      <w:pPr>
        <w:pStyle w:val="18"/>
      </w:pPr>
    </w:p>
    <w:p>
      <w:pPr>
        <w:pStyle w:val="28"/>
        <w:rPr>
          <w:rFonts w:hint="eastAsia" w:hAnsi="黑体" w:cs="黑体"/>
        </w:rPr>
      </w:pPr>
      <w:bookmarkStart w:id="84" w:name="_Toc531791320"/>
      <w:bookmarkStart w:id="85" w:name="_Toc531791335"/>
      <w:bookmarkStart w:id="86" w:name="_Toc3338"/>
      <w:bookmarkStart w:id="87" w:name="_Toc531791190"/>
      <w:bookmarkStart w:id="88" w:name="_Toc531793119"/>
      <w:bookmarkStart w:id="89" w:name="BKCKWX"/>
      <w:bookmarkStart w:id="90" w:name="_Toc531791275"/>
      <w:r>
        <w:rPr>
          <w:rFonts w:hint="eastAsia" w:hAnsi="黑体" w:cs="黑体"/>
        </w:rPr>
        <w:t>参 考 文 献</w:t>
      </w:r>
      <w:bookmarkEnd w:id="84"/>
      <w:bookmarkEnd w:id="85"/>
      <w:bookmarkEnd w:id="86"/>
      <w:bookmarkEnd w:id="87"/>
      <w:bookmarkEnd w:id="88"/>
      <w:bookmarkEnd w:id="89"/>
      <w:bookmarkEnd w:id="90"/>
    </w:p>
    <w:p>
      <w:pPr>
        <w:pStyle w:val="18"/>
        <w:ind w:firstLine="0" w:firstLineChars="0"/>
        <w:outlineLvl w:val="9"/>
      </w:pPr>
      <w:r>
        <w:rPr>
          <w:rFonts w:hint="eastAsia"/>
        </w:rPr>
        <w:t xml:space="preserve">[1] </w:t>
      </w:r>
      <w:r>
        <w:rPr>
          <w:rFonts w:hint="eastAsia"/>
          <w:lang w:val="en-US" w:eastAsia="zh-CN"/>
        </w:rPr>
        <w:t xml:space="preserve"> </w:t>
      </w:r>
      <w:r>
        <w:rPr>
          <w:rFonts w:hint="eastAsia"/>
        </w:rPr>
        <w:t>广东省环境教育</w:t>
      </w:r>
      <w:r>
        <w:t>基地评分细则（</w:t>
      </w:r>
      <w:r>
        <w:rPr>
          <w:rFonts w:hint="eastAsia"/>
        </w:rPr>
        <w:t>暂行</w:t>
      </w:r>
      <w:r>
        <w:t>）</w:t>
      </w:r>
    </w:p>
    <w:p>
      <w:pPr>
        <w:pStyle w:val="18"/>
        <w:ind w:firstLine="0" w:firstLineChars="0"/>
        <w:outlineLvl w:val="9"/>
      </w:pPr>
      <w:r>
        <w:rPr>
          <w:rFonts w:hint="eastAsia"/>
        </w:rPr>
        <w:t xml:space="preserve">[2] </w:t>
      </w:r>
      <w:r>
        <w:rPr>
          <w:rFonts w:hint="eastAsia"/>
          <w:lang w:val="en-US" w:eastAsia="zh-CN"/>
        </w:rPr>
        <w:t xml:space="preserve"> </w:t>
      </w:r>
      <w:r>
        <w:rPr>
          <w:rFonts w:hint="eastAsia"/>
        </w:rPr>
        <w:t>广东省环境教育基地考评标准</w:t>
      </w:r>
    </w:p>
    <w:p>
      <w:pPr>
        <w:pStyle w:val="18"/>
        <w:ind w:firstLine="0" w:firstLineChars="0"/>
        <w:outlineLvl w:val="9"/>
      </w:pPr>
      <w:r>
        <w:rPr>
          <w:rFonts w:hint="eastAsia"/>
        </w:rPr>
        <w:t>[3]</w:t>
      </w:r>
      <w:r>
        <w:t xml:space="preserve"> </w:t>
      </w:r>
      <w:r>
        <w:rPr>
          <w:rFonts w:hint="eastAsia"/>
          <w:lang w:val="en-US" w:eastAsia="zh-CN"/>
        </w:rPr>
        <w:t xml:space="preserve"> </w:t>
      </w:r>
      <w:r>
        <w:rPr>
          <w:rFonts w:hint="eastAsia"/>
        </w:rPr>
        <w:t>广东省环境教育基地命名管理办法</w:t>
      </w:r>
    </w:p>
    <w:p>
      <w:pPr>
        <w:pStyle w:val="18"/>
        <w:ind w:firstLine="0" w:firstLineChars="0"/>
        <w:outlineLvl w:val="9"/>
      </w:pPr>
      <w:r>
        <w:rPr>
          <w:rFonts w:hint="eastAsia"/>
        </w:rPr>
        <w:t>[4]</w:t>
      </w:r>
      <w:r>
        <w:t xml:space="preserve"> </w:t>
      </w:r>
      <w:r>
        <w:rPr>
          <w:rFonts w:hint="eastAsia"/>
          <w:lang w:val="en-US" w:eastAsia="zh-CN"/>
        </w:rPr>
        <w:t xml:space="preserve"> </w:t>
      </w:r>
      <w:r>
        <w:rPr>
          <w:rFonts w:hint="eastAsia"/>
        </w:rPr>
        <w:t>深圳市环境教育基地评分细则</w:t>
      </w:r>
    </w:p>
    <w:p>
      <w:pPr>
        <w:pStyle w:val="18"/>
        <w:ind w:firstLine="0" w:firstLineChars="0"/>
        <w:outlineLvl w:val="9"/>
      </w:pPr>
      <w:r>
        <w:rPr>
          <w:rFonts w:hint="eastAsia"/>
        </w:rPr>
        <w:t>[5]</w:t>
      </w:r>
      <w:r>
        <w:t xml:space="preserve"> </w:t>
      </w:r>
      <w:r>
        <w:rPr>
          <w:rFonts w:hint="eastAsia"/>
          <w:lang w:val="en-US" w:eastAsia="zh-CN"/>
        </w:rPr>
        <w:t xml:space="preserve"> </w:t>
      </w:r>
      <w:r>
        <w:rPr>
          <w:rFonts w:hint="eastAsia"/>
        </w:rPr>
        <w:t>北京市环境教育基地申报和命名管理办法</w:t>
      </w:r>
    </w:p>
    <w:p>
      <w:pPr>
        <w:pStyle w:val="18"/>
        <w:ind w:firstLine="0" w:firstLineChars="0"/>
        <w:outlineLvl w:val="9"/>
      </w:pPr>
      <w:r>
        <w:rPr>
          <w:rFonts w:hint="eastAsia"/>
        </w:rPr>
        <w:t>[6]</w:t>
      </w:r>
      <w:r>
        <w:t xml:space="preserve"> </w:t>
      </w:r>
      <w:r>
        <w:rPr>
          <w:rFonts w:hint="eastAsia"/>
          <w:lang w:val="en-US" w:eastAsia="zh-CN"/>
        </w:rPr>
        <w:t xml:space="preserve"> </w:t>
      </w:r>
      <w:r>
        <w:rPr>
          <w:rFonts w:hint="eastAsia"/>
        </w:rPr>
        <w:t>云南省环境教育基地考评标准（试行）</w:t>
      </w:r>
    </w:p>
    <w:p>
      <w:pPr>
        <w:pStyle w:val="18"/>
        <w:ind w:firstLine="0" w:firstLineChars="0"/>
        <w:outlineLvl w:val="9"/>
      </w:pPr>
      <w:r>
        <w:rPr>
          <w:rFonts w:hint="eastAsia"/>
        </w:rPr>
        <w:t>[</w:t>
      </w:r>
      <w:r>
        <w:t>7</w:t>
      </w:r>
      <w:r>
        <w:rPr>
          <w:rFonts w:hint="eastAsia"/>
        </w:rPr>
        <w:t>]</w:t>
      </w:r>
      <w:r>
        <w:t xml:space="preserve"> </w:t>
      </w:r>
      <w:r>
        <w:rPr>
          <w:rFonts w:hint="eastAsia"/>
          <w:lang w:val="en-US" w:eastAsia="zh-CN"/>
        </w:rPr>
        <w:t xml:space="preserve"> </w:t>
      </w:r>
      <w:r>
        <w:rPr>
          <w:rFonts w:hint="eastAsia"/>
        </w:rPr>
        <w:t>内蒙古自治区环境教育基地评估标准及考核办法</w:t>
      </w:r>
    </w:p>
    <w:p>
      <w:pPr>
        <w:pStyle w:val="18"/>
        <w:ind w:firstLine="0" w:firstLineChars="0"/>
        <w:outlineLvl w:val="9"/>
      </w:pPr>
      <w:r>
        <w:rPr>
          <w:rFonts w:hint="eastAsia"/>
        </w:rPr>
        <w:t>[</w:t>
      </w:r>
      <w:r>
        <w:t>8</w:t>
      </w:r>
      <w:r>
        <w:rPr>
          <w:rFonts w:hint="eastAsia"/>
        </w:rPr>
        <w:t>]</w:t>
      </w:r>
      <w:r>
        <w:t xml:space="preserve"> </w:t>
      </w:r>
      <w:r>
        <w:rPr>
          <w:rFonts w:hint="eastAsia"/>
          <w:lang w:val="en-US" w:eastAsia="zh-CN"/>
        </w:rPr>
        <w:t xml:space="preserve"> </w:t>
      </w:r>
      <w:r>
        <w:rPr>
          <w:rFonts w:hint="eastAsia"/>
        </w:rPr>
        <w:t>山西省环境教育基地评估标准</w:t>
      </w:r>
    </w:p>
    <w:p>
      <w:pPr>
        <w:pStyle w:val="18"/>
        <w:ind w:firstLine="0" w:firstLineChars="0"/>
        <w:outlineLvl w:val="9"/>
      </w:pPr>
      <w:r>
        <w:rPr>
          <w:rFonts w:hint="eastAsia"/>
        </w:rPr>
        <w:t>[</w:t>
      </w:r>
      <w:r>
        <w:t>9</w:t>
      </w:r>
      <w:r>
        <w:rPr>
          <w:rFonts w:hint="eastAsia"/>
        </w:rPr>
        <w:t>]</w:t>
      </w:r>
      <w:r>
        <w:t xml:space="preserve"> </w:t>
      </w:r>
      <w:r>
        <w:rPr>
          <w:rFonts w:hint="eastAsia"/>
          <w:lang w:val="en-US" w:eastAsia="zh-CN"/>
        </w:rPr>
        <w:t xml:space="preserve"> </w:t>
      </w:r>
      <w:r>
        <w:rPr>
          <w:rFonts w:hint="eastAsia"/>
        </w:rPr>
        <w:t>沈阳市环境教育基地评估标准(试行)</w:t>
      </w:r>
    </w:p>
    <w:p>
      <w:pPr>
        <w:pStyle w:val="18"/>
        <w:ind w:firstLine="0" w:firstLineChars="0"/>
        <w:outlineLvl w:val="9"/>
      </w:pPr>
      <w:r>
        <w:rPr>
          <w:rFonts w:hint="eastAsia"/>
        </w:rPr>
        <w:t>[</w:t>
      </w:r>
      <w:r>
        <w:t>10</w:t>
      </w:r>
      <w:r>
        <w:rPr>
          <w:rFonts w:hint="eastAsia"/>
        </w:rPr>
        <w:t>]</w:t>
      </w:r>
      <w:r>
        <w:t xml:space="preserve"> </w:t>
      </w:r>
      <w:r>
        <w:rPr>
          <w:rFonts w:hint="eastAsia"/>
          <w:lang w:val="en-US" w:eastAsia="zh-CN"/>
        </w:rPr>
        <w:t xml:space="preserve"> </w:t>
      </w:r>
      <w:r>
        <w:rPr>
          <w:rFonts w:hint="eastAsia"/>
        </w:rPr>
        <w:t>国内外环境教育基地典型案例汇编</w:t>
      </w:r>
    </w:p>
    <w:p>
      <w:pPr>
        <w:pStyle w:val="18"/>
        <w:ind w:firstLine="0" w:firstLineChars="0"/>
        <w:outlineLvl w:val="9"/>
      </w:pPr>
      <w:r>
        <w:rPr>
          <w:rFonts w:hint="eastAsia"/>
        </w:rPr>
        <w:t xml:space="preserve">[11] </w:t>
      </w:r>
      <w:r>
        <w:rPr>
          <w:rFonts w:hint="eastAsia"/>
          <w:lang w:val="en-US" w:eastAsia="zh-CN"/>
        </w:rPr>
        <w:t xml:space="preserve"> </w:t>
      </w:r>
      <w:r>
        <w:rPr>
          <w:rFonts w:hint="eastAsia"/>
        </w:rPr>
        <w:t>日照市环境教育基地考评细则</w:t>
      </w:r>
    </w:p>
    <w:p>
      <w:pPr>
        <w:pStyle w:val="18"/>
        <w:ind w:firstLine="0" w:firstLineChars="0"/>
        <w:outlineLvl w:val="9"/>
        <w:rPr>
          <w:rFonts w:hint="eastAsia"/>
        </w:rPr>
      </w:pPr>
      <w:r>
        <w:rPr>
          <w:rFonts w:hint="eastAsia"/>
        </w:rPr>
        <w:t>[</w:t>
      </w:r>
      <w:r>
        <w:t>1</w:t>
      </w:r>
      <w:r>
        <w:rPr>
          <w:rFonts w:hint="eastAsia"/>
        </w:rPr>
        <w:t>2]</w:t>
      </w:r>
      <w:r>
        <w:t xml:space="preserve"> </w:t>
      </w:r>
      <w:r>
        <w:rPr>
          <w:rFonts w:hint="eastAsia"/>
          <w:lang w:val="en-US" w:eastAsia="zh-CN"/>
        </w:rPr>
        <w:t xml:space="preserve"> </w:t>
      </w:r>
      <w:r>
        <w:rPr>
          <w:rFonts w:hint="eastAsia"/>
        </w:rPr>
        <w:t>上海市环境教育基地评估指标体系</w:t>
      </w:r>
    </w:p>
    <w:p>
      <w:pPr>
        <w:pStyle w:val="53"/>
        <w:jc w:val="center"/>
        <w:rPr>
          <w:rFonts w:hint="eastAsia"/>
        </w:rPr>
      </w:pPr>
      <w:r>
        <w:t>_________________________________</w:t>
      </w:r>
    </w:p>
    <w:p>
      <w:pPr>
        <w:pStyle w:val="18"/>
        <w:ind w:firstLine="0" w:firstLineChars="0"/>
      </w:pPr>
    </w:p>
    <w:p/>
    <w:sectPr>
      <w:headerReference r:id="rId14" w:type="default"/>
      <w:footerReference r:id="rId16" w:type="default"/>
      <w:headerReference r:id="rId15" w:type="even"/>
      <w:footerReference r:id="rId17" w:type="even"/>
      <w:pgSz w:w="11906" w:h="16838"/>
      <w:pgMar w:top="1417" w:right="1134" w:bottom="1134" w:left="1417" w:header="1418" w:footer="1134" w:gutter="0"/>
      <w:pgNumType w:start="1"/>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MS Mincho">
    <w:panose1 w:val="02020609040205080304"/>
    <w:charset w:val="80"/>
    <w:family w:val="modern"/>
    <w:pitch w:val="default"/>
    <w:sig w:usb0="E00002FF" w:usb1="6AC7FDFB" w:usb2="00000012" w:usb3="00000000" w:csb0="4002009F" w:csb1="DFD70000"/>
  </w:font>
  <w:font w:name="STA1">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 w:name="STA">
    <w:panose1 w:val="02010604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nyWK8BAABNAwAADgAAAGRycy9lMm9Eb2MueG1srVPNahsxEL4H+g5C&#10;91prU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Lc7uCyWOW5zR/uHP/vF5//SbTM9zg/oQa8y7DZiZhm9+wOTRH9GZdQ8KbP6i&#10;IoJxbPXu1F45JCLyo/lsPq8wJDA2XhCfvT4PENN36S3JRkMB51fayrc3MR1Sx5RczfkrbUyZoXHv&#10;HIiZPSxzP3DMVhpWw1HQyrc71NPj6BvqcDcpMdcOO5u3ZDRgNFajsQmg111Zo1wvhq+bhCQKt1zh&#10;AHssjDMr6o77lZfi7b1kvf4Fy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onyWK8BAABN&#10;AwAADgAAAAAAAAABACAAAAAeAQAAZHJzL2Uyb0RvYy54bWxQSwUGAAAAAAYABgBZAQAAP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bqN4mwAQAA&#10;TQMAAA4AAAAAAAAAAQAgAAAAHgEAAGRycy9lMm9Eb2MueG1sUEsFBgAAAAAGAAYAWQEAAEAFAAAA&#10;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1828800" cy="1828800"/>
              <wp:effectExtent l="0" t="0" r="0" b="0"/>
              <wp:wrapNone/>
              <wp:docPr id="1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lef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s3Tel68BAABN&#10;AwAADgAAAAAAAAABACAAAAAeAQAAZHJzL2Uyb0RvYy54bWxQSwUGAAAAAAYABgBZAQAAP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lef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xcbRq8BAABN&#10;AwAADgAAAAAAAAABACAAAAAeAQAAZHJzL2Uyb0RvYy54bWxQSwUGAAAAAAYABgBZAQAAPwU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left"/>
    </w:pPr>
    <w:r>
      <w:rPr>
        <w:sz w:val="21"/>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GDgLZytAQAATAMA&#10;AA4AAAAAAAAAAQAgAAAAHgEAAGRycy9lMm9Eb2MueG1sUEsFBgAAAAAGAAYAWQEAAD0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t>DB</w:t>
    </w:r>
    <w:r>
      <w:rPr>
        <w:rFonts w:hint="eastAsia"/>
      </w:rPr>
      <w:t>4403/T</w:t>
    </w:r>
    <w:r>
      <w:t xml:space="preserv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r>
      <w:rPr>
        <w:sz w:val="21"/>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PoTa8BAABM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29DPlDhucUT756f9y+/9r0cyneb+9AFqTHsImJiGaz/gnEc/oDPLHlS0+YuC&#10;CMax07tTd+WQiMiP5rP5vMKQwNh4QXz2+jxESHfSW5KNhkYcX+kq336BdEgdU3I152+1MWWExv3j&#10;QMzsYZn7gWO20rAajoJWvt2hnh4n31CHq0mJuXfY2LwkoxFHYzUamxD1uitblOtBuNokJFG45QoH&#10;2GNhHFlRd1yvvBN/30vW60+w/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IPoTa8BAABM&#10;AwAADgAAAAAAAAABACAAAAAeAQAAZHJzL2Uyb0RvYy54bWxQSwUGAAAAAAYABgBZAQAAP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t>DB</w:t>
    </w:r>
    <w:r>
      <w:rPr>
        <w:rFonts w:hint="eastAsia"/>
      </w:rPr>
      <w:t>4403/T</w:t>
    </w:r>
    <w:r>
      <w:t xml:space="preserve">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right"/>
    </w:pPr>
    <w:r>
      <w:t>DB</w:t>
    </w:r>
    <w:r>
      <w:rPr>
        <w:rFonts w:hint="eastAsia"/>
      </w:rPr>
      <w:t>4403/T</w:t>
    </w:r>
    <w:r>
      <w:t xml:space="preserve">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r>
      <w:t>DB</w:t>
    </w:r>
    <w:r>
      <w:rPr>
        <w:rFonts w:hint="eastAsia"/>
      </w:rPr>
      <w:t>4403/T</w:t>
    </w:r>
    <w:r>
      <w:t xml:space="preserve"> 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left"/>
    </w:pPr>
    <w:r>
      <w:rPr>
        <w:sz w:val="21"/>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d6zvK8BAABN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i7ObUeK4xRntf/7Y/3rdv3wn0+vcoD7EGvOeAmam4aMfMHn0R3Rm3YMCm7+o&#10;iGAcW707tVcOiYj8aD6bzysMCYyNF8Rn5+cBYvokvSXZaCjg/Epb+fZzTIfUMSVXc/5eG1NmaNxf&#10;DsTMHpa5HzhmKw2r4Sho5dsd6ulx9A11uJuUmAeHnc1bMhowGqvR2ATQ666sUa4Xw+0mIYnCLVc4&#10;wB4L48yKuuN+5aX4816yzn/B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d6zvK8BAABN&#10;AwAADgAAAAAAAAABACAAAAAeAQAAZHJzL2Uyb0RvYy54bWxQSwUGAAAAAAYABgBZAQAAP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t>DB</w:t>
    </w:r>
    <w:r>
      <w:rPr>
        <w:rFonts w:hint="eastAsia"/>
      </w:rPr>
      <w:t>4403/T</w:t>
    </w:r>
    <w:r>
      <w:t xml:space="preserve"> 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r>
      <w:rPr>
        <w:sz w:val="21"/>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G9dm2wAQAA&#10;TQMAAA4AAAAAAAAAAQAgAAAAHgEAAGRycy9lMm9Eb2MueG1sUEsFBgAAAAAGAAYAWQEAAEAFAAAA&#10;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t>DB</w:t>
    </w:r>
    <w:r>
      <w:rPr>
        <w:rFonts w:hint="eastAsia"/>
      </w:rPr>
      <w:t>4403/T</w:t>
    </w:r>
    <w:r>
      <w:t xml:space="preserve"> 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right"/>
    </w:pPr>
    <w:r>
      <w:t>DB</w:t>
    </w:r>
    <w:r>
      <w:rPr>
        <w:rFonts w:hint="eastAsia"/>
      </w:rPr>
      <w:t>4403/T</w:t>
    </w:r>
    <w:r>
      <w:t xml:space="preserve"> 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r>
      <w:t>DB</w:t>
    </w:r>
    <w:r>
      <w:rPr>
        <w:rFonts w:hint="eastAsia"/>
      </w:rPr>
      <w:t>4403/T</w:t>
    </w:r>
    <w:r>
      <w:t xml:space="preserve">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3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2"/>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24"/>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60B55DC2"/>
    <w:multiLevelType w:val="multilevel"/>
    <w:tmpl w:val="60B55DC2"/>
    <w:lvl w:ilvl="0" w:tentative="0">
      <w:start w:val="1"/>
      <w:numFmt w:val="upperLetter"/>
      <w:pStyle w:val="25"/>
      <w:lvlText w:val="%1"/>
      <w:lvlJc w:val="left"/>
      <w:pPr>
        <w:tabs>
          <w:tab w:val="left" w:pos="0"/>
        </w:tabs>
        <w:ind w:left="0" w:hanging="425"/>
      </w:pPr>
      <w:rPr>
        <w:rFonts w:hint="eastAsia"/>
      </w:rPr>
    </w:lvl>
    <w:lvl w:ilvl="1" w:tentative="0">
      <w:start w:val="1"/>
      <w:numFmt w:val="decimal"/>
      <w:pStyle w:val="2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46260FA"/>
    <w:multiLevelType w:val="multilevel"/>
    <w:tmpl w:val="646260FA"/>
    <w:lvl w:ilvl="0" w:tentative="0">
      <w:start w:val="1"/>
      <w:numFmt w:val="decimal"/>
      <w:pStyle w:val="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57D3FBC"/>
    <w:multiLevelType w:val="multilevel"/>
    <w:tmpl w:val="657D3FBC"/>
    <w:lvl w:ilvl="0" w:tentative="0">
      <w:start w:val="1"/>
      <w:numFmt w:val="upperLetter"/>
      <w:pStyle w:val="2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3087F"/>
    <w:rsid w:val="000001B5"/>
    <w:rsid w:val="000027BF"/>
    <w:rsid w:val="00005AE2"/>
    <w:rsid w:val="0003337B"/>
    <w:rsid w:val="00033BE4"/>
    <w:rsid w:val="000442F1"/>
    <w:rsid w:val="000565B5"/>
    <w:rsid w:val="00077CAC"/>
    <w:rsid w:val="000B46E8"/>
    <w:rsid w:val="000B6357"/>
    <w:rsid w:val="000C6B21"/>
    <w:rsid w:val="000C6EBF"/>
    <w:rsid w:val="000C7166"/>
    <w:rsid w:val="000D03B6"/>
    <w:rsid w:val="000E606B"/>
    <w:rsid w:val="000F589B"/>
    <w:rsid w:val="00120307"/>
    <w:rsid w:val="00187201"/>
    <w:rsid w:val="00196AC5"/>
    <w:rsid w:val="001A6A66"/>
    <w:rsid w:val="001B5174"/>
    <w:rsid w:val="001D0FC5"/>
    <w:rsid w:val="001E0C47"/>
    <w:rsid w:val="00221B33"/>
    <w:rsid w:val="00227834"/>
    <w:rsid w:val="00251549"/>
    <w:rsid w:val="00276067"/>
    <w:rsid w:val="002845FD"/>
    <w:rsid w:val="00291FD1"/>
    <w:rsid w:val="0029593E"/>
    <w:rsid w:val="002A701B"/>
    <w:rsid w:val="00300268"/>
    <w:rsid w:val="00313D84"/>
    <w:rsid w:val="003257CB"/>
    <w:rsid w:val="003373E1"/>
    <w:rsid w:val="0034221F"/>
    <w:rsid w:val="00346FAB"/>
    <w:rsid w:val="0035066D"/>
    <w:rsid w:val="0036665A"/>
    <w:rsid w:val="00390CE5"/>
    <w:rsid w:val="003950A4"/>
    <w:rsid w:val="003C74E5"/>
    <w:rsid w:val="003E4447"/>
    <w:rsid w:val="003E5144"/>
    <w:rsid w:val="003F0C9F"/>
    <w:rsid w:val="003F233E"/>
    <w:rsid w:val="004129E4"/>
    <w:rsid w:val="0043129D"/>
    <w:rsid w:val="004463F8"/>
    <w:rsid w:val="004609FB"/>
    <w:rsid w:val="00467E55"/>
    <w:rsid w:val="004971E6"/>
    <w:rsid w:val="004A7AEC"/>
    <w:rsid w:val="004C2CAF"/>
    <w:rsid w:val="004E2F2F"/>
    <w:rsid w:val="004F6F28"/>
    <w:rsid w:val="00503C9F"/>
    <w:rsid w:val="00511016"/>
    <w:rsid w:val="00543BA8"/>
    <w:rsid w:val="00545691"/>
    <w:rsid w:val="005615B7"/>
    <w:rsid w:val="00563AAA"/>
    <w:rsid w:val="00563F25"/>
    <w:rsid w:val="00595F85"/>
    <w:rsid w:val="005A0539"/>
    <w:rsid w:val="005B5B1B"/>
    <w:rsid w:val="005C37F0"/>
    <w:rsid w:val="00611156"/>
    <w:rsid w:val="00616B8E"/>
    <w:rsid w:val="00673B20"/>
    <w:rsid w:val="00675481"/>
    <w:rsid w:val="006B70F8"/>
    <w:rsid w:val="006D759C"/>
    <w:rsid w:val="006D7E24"/>
    <w:rsid w:val="006E5CB1"/>
    <w:rsid w:val="006F6738"/>
    <w:rsid w:val="00701ECF"/>
    <w:rsid w:val="00713B4C"/>
    <w:rsid w:val="0075077A"/>
    <w:rsid w:val="00780A8B"/>
    <w:rsid w:val="007869D3"/>
    <w:rsid w:val="007B22CE"/>
    <w:rsid w:val="007C5202"/>
    <w:rsid w:val="007E0F0A"/>
    <w:rsid w:val="007E73C4"/>
    <w:rsid w:val="007F723E"/>
    <w:rsid w:val="00800BBB"/>
    <w:rsid w:val="0082715E"/>
    <w:rsid w:val="00827CC1"/>
    <w:rsid w:val="00897F22"/>
    <w:rsid w:val="008A3E79"/>
    <w:rsid w:val="008D7582"/>
    <w:rsid w:val="008F36D2"/>
    <w:rsid w:val="008F44D4"/>
    <w:rsid w:val="009046F6"/>
    <w:rsid w:val="00914D6D"/>
    <w:rsid w:val="00925C7C"/>
    <w:rsid w:val="009274CD"/>
    <w:rsid w:val="009402C1"/>
    <w:rsid w:val="009577E6"/>
    <w:rsid w:val="00984A5B"/>
    <w:rsid w:val="009923C8"/>
    <w:rsid w:val="009B247A"/>
    <w:rsid w:val="009B3394"/>
    <w:rsid w:val="009E456D"/>
    <w:rsid w:val="00A24C75"/>
    <w:rsid w:val="00A26679"/>
    <w:rsid w:val="00A542BE"/>
    <w:rsid w:val="00A9749C"/>
    <w:rsid w:val="00B343D1"/>
    <w:rsid w:val="00B437EB"/>
    <w:rsid w:val="00B66F1B"/>
    <w:rsid w:val="00B746DB"/>
    <w:rsid w:val="00B84926"/>
    <w:rsid w:val="00BA63ED"/>
    <w:rsid w:val="00BB0B76"/>
    <w:rsid w:val="00BD3BB2"/>
    <w:rsid w:val="00BD5F7F"/>
    <w:rsid w:val="00BF5551"/>
    <w:rsid w:val="00C07E87"/>
    <w:rsid w:val="00C14081"/>
    <w:rsid w:val="00C3621A"/>
    <w:rsid w:val="00C6515F"/>
    <w:rsid w:val="00C96EC2"/>
    <w:rsid w:val="00CA63FD"/>
    <w:rsid w:val="00CB02F7"/>
    <w:rsid w:val="00CC5712"/>
    <w:rsid w:val="00CF4629"/>
    <w:rsid w:val="00D05D62"/>
    <w:rsid w:val="00D06068"/>
    <w:rsid w:val="00D22918"/>
    <w:rsid w:val="00D341AA"/>
    <w:rsid w:val="00D37B11"/>
    <w:rsid w:val="00D57179"/>
    <w:rsid w:val="00D632B0"/>
    <w:rsid w:val="00D74AC1"/>
    <w:rsid w:val="00DA12BD"/>
    <w:rsid w:val="00DB79FA"/>
    <w:rsid w:val="00DE11EA"/>
    <w:rsid w:val="00DF1604"/>
    <w:rsid w:val="00E12589"/>
    <w:rsid w:val="00E30774"/>
    <w:rsid w:val="00E34E5C"/>
    <w:rsid w:val="00E422FB"/>
    <w:rsid w:val="00E93A7D"/>
    <w:rsid w:val="00EA0B93"/>
    <w:rsid w:val="00EB6B74"/>
    <w:rsid w:val="00EC0793"/>
    <w:rsid w:val="00EC6A64"/>
    <w:rsid w:val="00EF5ABC"/>
    <w:rsid w:val="00EF662A"/>
    <w:rsid w:val="00F07317"/>
    <w:rsid w:val="00F14EBF"/>
    <w:rsid w:val="00F16FC5"/>
    <w:rsid w:val="00F23790"/>
    <w:rsid w:val="00F241C4"/>
    <w:rsid w:val="00F51370"/>
    <w:rsid w:val="00F634F1"/>
    <w:rsid w:val="00F76680"/>
    <w:rsid w:val="00F77ACE"/>
    <w:rsid w:val="00FA5FFA"/>
    <w:rsid w:val="00FC0D72"/>
    <w:rsid w:val="00FC4C42"/>
    <w:rsid w:val="00FF03CB"/>
    <w:rsid w:val="014F1302"/>
    <w:rsid w:val="01604F63"/>
    <w:rsid w:val="01A846F6"/>
    <w:rsid w:val="01BC2A86"/>
    <w:rsid w:val="01C55916"/>
    <w:rsid w:val="01E8753D"/>
    <w:rsid w:val="0247796F"/>
    <w:rsid w:val="0263161E"/>
    <w:rsid w:val="0292254B"/>
    <w:rsid w:val="03424D8F"/>
    <w:rsid w:val="03782640"/>
    <w:rsid w:val="03893E0B"/>
    <w:rsid w:val="03A042B3"/>
    <w:rsid w:val="0446480D"/>
    <w:rsid w:val="04491341"/>
    <w:rsid w:val="0460391F"/>
    <w:rsid w:val="046A281E"/>
    <w:rsid w:val="046E5121"/>
    <w:rsid w:val="047E419A"/>
    <w:rsid w:val="048133D4"/>
    <w:rsid w:val="0484463F"/>
    <w:rsid w:val="049B0D80"/>
    <w:rsid w:val="04A713B0"/>
    <w:rsid w:val="04B86EA9"/>
    <w:rsid w:val="0518737A"/>
    <w:rsid w:val="051E7DF1"/>
    <w:rsid w:val="052D7848"/>
    <w:rsid w:val="05551A36"/>
    <w:rsid w:val="05AA4B90"/>
    <w:rsid w:val="05B249D6"/>
    <w:rsid w:val="05DA22AA"/>
    <w:rsid w:val="06304E63"/>
    <w:rsid w:val="066B77E8"/>
    <w:rsid w:val="06CA3E58"/>
    <w:rsid w:val="06DB6055"/>
    <w:rsid w:val="072E403B"/>
    <w:rsid w:val="07431EE4"/>
    <w:rsid w:val="074E7516"/>
    <w:rsid w:val="076D7FBA"/>
    <w:rsid w:val="077D070F"/>
    <w:rsid w:val="07B92088"/>
    <w:rsid w:val="07F135CD"/>
    <w:rsid w:val="07F902F5"/>
    <w:rsid w:val="08153F19"/>
    <w:rsid w:val="08544357"/>
    <w:rsid w:val="085E5A19"/>
    <w:rsid w:val="08681E30"/>
    <w:rsid w:val="08AD7570"/>
    <w:rsid w:val="093F0F45"/>
    <w:rsid w:val="094B51FE"/>
    <w:rsid w:val="095B46F5"/>
    <w:rsid w:val="096A116A"/>
    <w:rsid w:val="09771C64"/>
    <w:rsid w:val="099B18D4"/>
    <w:rsid w:val="09CC7116"/>
    <w:rsid w:val="09FA231D"/>
    <w:rsid w:val="0A3C6564"/>
    <w:rsid w:val="0A4D75E5"/>
    <w:rsid w:val="0A6507C6"/>
    <w:rsid w:val="0AA6014A"/>
    <w:rsid w:val="0ABC2C9E"/>
    <w:rsid w:val="0AD8400A"/>
    <w:rsid w:val="0AE73DEF"/>
    <w:rsid w:val="0AF0340B"/>
    <w:rsid w:val="0B064232"/>
    <w:rsid w:val="0B91094F"/>
    <w:rsid w:val="0B9E283E"/>
    <w:rsid w:val="0BA2073B"/>
    <w:rsid w:val="0BE92BB7"/>
    <w:rsid w:val="0BFC7A86"/>
    <w:rsid w:val="0C4B5029"/>
    <w:rsid w:val="0C644069"/>
    <w:rsid w:val="0C882F59"/>
    <w:rsid w:val="0CD64AB6"/>
    <w:rsid w:val="0D62026D"/>
    <w:rsid w:val="0D723F34"/>
    <w:rsid w:val="0D7A65D7"/>
    <w:rsid w:val="0DAD64BA"/>
    <w:rsid w:val="0DF346FB"/>
    <w:rsid w:val="0E1C1585"/>
    <w:rsid w:val="0E384CF0"/>
    <w:rsid w:val="0E47154E"/>
    <w:rsid w:val="0E6E5B10"/>
    <w:rsid w:val="0E7D0BA3"/>
    <w:rsid w:val="0E835821"/>
    <w:rsid w:val="0E853A42"/>
    <w:rsid w:val="0E8C51BD"/>
    <w:rsid w:val="0E9110F2"/>
    <w:rsid w:val="0ECC0338"/>
    <w:rsid w:val="0EF36422"/>
    <w:rsid w:val="0F442DB8"/>
    <w:rsid w:val="0F511913"/>
    <w:rsid w:val="0FB1176F"/>
    <w:rsid w:val="0FDB262D"/>
    <w:rsid w:val="0FF859BA"/>
    <w:rsid w:val="103755A7"/>
    <w:rsid w:val="10495A78"/>
    <w:rsid w:val="10BF60C8"/>
    <w:rsid w:val="10CC566B"/>
    <w:rsid w:val="10DA7703"/>
    <w:rsid w:val="11562FB8"/>
    <w:rsid w:val="11933784"/>
    <w:rsid w:val="11AB7657"/>
    <w:rsid w:val="123E52B6"/>
    <w:rsid w:val="124D566F"/>
    <w:rsid w:val="12655C72"/>
    <w:rsid w:val="12802AAF"/>
    <w:rsid w:val="12942E54"/>
    <w:rsid w:val="13842B9B"/>
    <w:rsid w:val="13CB5E2F"/>
    <w:rsid w:val="14893551"/>
    <w:rsid w:val="149F0FE5"/>
    <w:rsid w:val="14A63734"/>
    <w:rsid w:val="15544AB3"/>
    <w:rsid w:val="157A545C"/>
    <w:rsid w:val="15A715CE"/>
    <w:rsid w:val="15E17122"/>
    <w:rsid w:val="161A61F1"/>
    <w:rsid w:val="162F62E1"/>
    <w:rsid w:val="1696369A"/>
    <w:rsid w:val="16BC303B"/>
    <w:rsid w:val="16DB4BCC"/>
    <w:rsid w:val="16FF470D"/>
    <w:rsid w:val="170D5610"/>
    <w:rsid w:val="173C57A5"/>
    <w:rsid w:val="174D04F9"/>
    <w:rsid w:val="17B77703"/>
    <w:rsid w:val="17C777B4"/>
    <w:rsid w:val="17EE4322"/>
    <w:rsid w:val="183850AE"/>
    <w:rsid w:val="18955286"/>
    <w:rsid w:val="189D568F"/>
    <w:rsid w:val="18C87C41"/>
    <w:rsid w:val="19013697"/>
    <w:rsid w:val="197F5F38"/>
    <w:rsid w:val="19A8116E"/>
    <w:rsid w:val="1A111489"/>
    <w:rsid w:val="1A3121FF"/>
    <w:rsid w:val="1A3816DF"/>
    <w:rsid w:val="1A3E4EE8"/>
    <w:rsid w:val="1A8075EF"/>
    <w:rsid w:val="1AB80A1B"/>
    <w:rsid w:val="1ADC26E9"/>
    <w:rsid w:val="1B3B3CE7"/>
    <w:rsid w:val="1B711584"/>
    <w:rsid w:val="1B754EF8"/>
    <w:rsid w:val="1B8022EF"/>
    <w:rsid w:val="1B8818B1"/>
    <w:rsid w:val="1C5E6BA1"/>
    <w:rsid w:val="1C63732E"/>
    <w:rsid w:val="1C77652A"/>
    <w:rsid w:val="1D687606"/>
    <w:rsid w:val="1D9A2B1E"/>
    <w:rsid w:val="1DD77A8D"/>
    <w:rsid w:val="1DD91453"/>
    <w:rsid w:val="1DE0531E"/>
    <w:rsid w:val="1E3850FD"/>
    <w:rsid w:val="1E5D5419"/>
    <w:rsid w:val="1ED4709A"/>
    <w:rsid w:val="1EFE71AD"/>
    <w:rsid w:val="1F337596"/>
    <w:rsid w:val="1F5F61D2"/>
    <w:rsid w:val="1FA17681"/>
    <w:rsid w:val="1FA66214"/>
    <w:rsid w:val="1FDF114B"/>
    <w:rsid w:val="201F08B7"/>
    <w:rsid w:val="208A7DA5"/>
    <w:rsid w:val="20992C66"/>
    <w:rsid w:val="20C75600"/>
    <w:rsid w:val="20CE689D"/>
    <w:rsid w:val="213F6A33"/>
    <w:rsid w:val="21C25728"/>
    <w:rsid w:val="21EC5510"/>
    <w:rsid w:val="220D0055"/>
    <w:rsid w:val="22224B76"/>
    <w:rsid w:val="224E0D4B"/>
    <w:rsid w:val="22915857"/>
    <w:rsid w:val="22D41E9C"/>
    <w:rsid w:val="22E51EDD"/>
    <w:rsid w:val="237123A5"/>
    <w:rsid w:val="237B783F"/>
    <w:rsid w:val="238974E5"/>
    <w:rsid w:val="24512BA5"/>
    <w:rsid w:val="24615673"/>
    <w:rsid w:val="24955675"/>
    <w:rsid w:val="24E708BC"/>
    <w:rsid w:val="250755ED"/>
    <w:rsid w:val="251021A6"/>
    <w:rsid w:val="252922A9"/>
    <w:rsid w:val="252B1FED"/>
    <w:rsid w:val="26276B65"/>
    <w:rsid w:val="262A2E07"/>
    <w:rsid w:val="265047AF"/>
    <w:rsid w:val="269C4202"/>
    <w:rsid w:val="26D4586A"/>
    <w:rsid w:val="27472DBA"/>
    <w:rsid w:val="278E0D0E"/>
    <w:rsid w:val="284B14F8"/>
    <w:rsid w:val="28624D71"/>
    <w:rsid w:val="28B3172F"/>
    <w:rsid w:val="28C008CB"/>
    <w:rsid w:val="291201FD"/>
    <w:rsid w:val="2917294E"/>
    <w:rsid w:val="29C133A5"/>
    <w:rsid w:val="29E81DEF"/>
    <w:rsid w:val="2A927CAB"/>
    <w:rsid w:val="2AC63FD3"/>
    <w:rsid w:val="2B2C3186"/>
    <w:rsid w:val="2B492D07"/>
    <w:rsid w:val="2B4A6181"/>
    <w:rsid w:val="2B7E2D74"/>
    <w:rsid w:val="2B873C20"/>
    <w:rsid w:val="2B8C6D3F"/>
    <w:rsid w:val="2BBB0E1C"/>
    <w:rsid w:val="2C7560FB"/>
    <w:rsid w:val="2CE07D7F"/>
    <w:rsid w:val="2CF45FB6"/>
    <w:rsid w:val="2CFC6CAC"/>
    <w:rsid w:val="2D39641B"/>
    <w:rsid w:val="2D450950"/>
    <w:rsid w:val="2D516770"/>
    <w:rsid w:val="2D534070"/>
    <w:rsid w:val="2D5C583F"/>
    <w:rsid w:val="2D6B23A7"/>
    <w:rsid w:val="2D9B59C1"/>
    <w:rsid w:val="2DBE7B07"/>
    <w:rsid w:val="2DE67487"/>
    <w:rsid w:val="2E0D31E7"/>
    <w:rsid w:val="2E362DDD"/>
    <w:rsid w:val="2E670BD0"/>
    <w:rsid w:val="2E8250CF"/>
    <w:rsid w:val="2EFB14B8"/>
    <w:rsid w:val="2F1F1AB2"/>
    <w:rsid w:val="2F606452"/>
    <w:rsid w:val="2FB86C45"/>
    <w:rsid w:val="2FF81646"/>
    <w:rsid w:val="2FFB0FE7"/>
    <w:rsid w:val="3017208C"/>
    <w:rsid w:val="301B7520"/>
    <w:rsid w:val="301F7B25"/>
    <w:rsid w:val="30233D03"/>
    <w:rsid w:val="30433B23"/>
    <w:rsid w:val="306061F7"/>
    <w:rsid w:val="30863514"/>
    <w:rsid w:val="30B67578"/>
    <w:rsid w:val="31081A83"/>
    <w:rsid w:val="31433F65"/>
    <w:rsid w:val="31653AC0"/>
    <w:rsid w:val="31734D92"/>
    <w:rsid w:val="31897CBF"/>
    <w:rsid w:val="322171EC"/>
    <w:rsid w:val="324A7B8B"/>
    <w:rsid w:val="329150E6"/>
    <w:rsid w:val="32C91B43"/>
    <w:rsid w:val="32D625DD"/>
    <w:rsid w:val="32E702C7"/>
    <w:rsid w:val="33337F65"/>
    <w:rsid w:val="339E3721"/>
    <w:rsid w:val="33B41E53"/>
    <w:rsid w:val="33C15F93"/>
    <w:rsid w:val="33CF6A27"/>
    <w:rsid w:val="33D46C8D"/>
    <w:rsid w:val="34326F51"/>
    <w:rsid w:val="34AA2E24"/>
    <w:rsid w:val="34E61494"/>
    <w:rsid w:val="354D4EA7"/>
    <w:rsid w:val="35733B16"/>
    <w:rsid w:val="35E62066"/>
    <w:rsid w:val="35F544C6"/>
    <w:rsid w:val="364A3B0A"/>
    <w:rsid w:val="366B180D"/>
    <w:rsid w:val="366F0A45"/>
    <w:rsid w:val="36C479B6"/>
    <w:rsid w:val="36D3087F"/>
    <w:rsid w:val="36EF6F98"/>
    <w:rsid w:val="37263A5B"/>
    <w:rsid w:val="3735659B"/>
    <w:rsid w:val="37685508"/>
    <w:rsid w:val="376C6C39"/>
    <w:rsid w:val="37C477AA"/>
    <w:rsid w:val="37CD43E1"/>
    <w:rsid w:val="37F7313C"/>
    <w:rsid w:val="385922C1"/>
    <w:rsid w:val="3923401B"/>
    <w:rsid w:val="39671896"/>
    <w:rsid w:val="39683093"/>
    <w:rsid w:val="398E743D"/>
    <w:rsid w:val="39B56F4D"/>
    <w:rsid w:val="39DF44C7"/>
    <w:rsid w:val="3AA90730"/>
    <w:rsid w:val="3B027CA5"/>
    <w:rsid w:val="3B843ABC"/>
    <w:rsid w:val="3BB80969"/>
    <w:rsid w:val="3BD20859"/>
    <w:rsid w:val="3BD26A9B"/>
    <w:rsid w:val="3C340714"/>
    <w:rsid w:val="3CAF15F5"/>
    <w:rsid w:val="3CDC3E96"/>
    <w:rsid w:val="3D383C27"/>
    <w:rsid w:val="3D8E55AC"/>
    <w:rsid w:val="3DB63B02"/>
    <w:rsid w:val="3DD804FD"/>
    <w:rsid w:val="3E051A95"/>
    <w:rsid w:val="3E0B2D22"/>
    <w:rsid w:val="3E5C67D7"/>
    <w:rsid w:val="3E730205"/>
    <w:rsid w:val="3ECB18F6"/>
    <w:rsid w:val="3EF10FE4"/>
    <w:rsid w:val="3EF3435B"/>
    <w:rsid w:val="3F0E5283"/>
    <w:rsid w:val="3F662A48"/>
    <w:rsid w:val="3F8216C0"/>
    <w:rsid w:val="3F8E3155"/>
    <w:rsid w:val="3F944FA9"/>
    <w:rsid w:val="3F9F50FB"/>
    <w:rsid w:val="3FCA64F4"/>
    <w:rsid w:val="3FD66A2B"/>
    <w:rsid w:val="40375D35"/>
    <w:rsid w:val="40EA11D6"/>
    <w:rsid w:val="40F928D1"/>
    <w:rsid w:val="411A20D5"/>
    <w:rsid w:val="412042E6"/>
    <w:rsid w:val="4122121A"/>
    <w:rsid w:val="412F6E86"/>
    <w:rsid w:val="41574C06"/>
    <w:rsid w:val="415C355F"/>
    <w:rsid w:val="41B24F85"/>
    <w:rsid w:val="41E0035E"/>
    <w:rsid w:val="41E667D5"/>
    <w:rsid w:val="41EF2233"/>
    <w:rsid w:val="42060C54"/>
    <w:rsid w:val="42456AD8"/>
    <w:rsid w:val="42483A88"/>
    <w:rsid w:val="426D5897"/>
    <w:rsid w:val="42774B73"/>
    <w:rsid w:val="42A84CC5"/>
    <w:rsid w:val="42CD1543"/>
    <w:rsid w:val="42D21DBA"/>
    <w:rsid w:val="433805BD"/>
    <w:rsid w:val="434B4C3C"/>
    <w:rsid w:val="43B30F2F"/>
    <w:rsid w:val="43E8290A"/>
    <w:rsid w:val="441F5BE7"/>
    <w:rsid w:val="443C49EE"/>
    <w:rsid w:val="449479B9"/>
    <w:rsid w:val="44E03E9A"/>
    <w:rsid w:val="45184A26"/>
    <w:rsid w:val="453C4C06"/>
    <w:rsid w:val="458C5B95"/>
    <w:rsid w:val="45C63C5E"/>
    <w:rsid w:val="45D109E5"/>
    <w:rsid w:val="45D664B5"/>
    <w:rsid w:val="45F56F9B"/>
    <w:rsid w:val="4640641F"/>
    <w:rsid w:val="46CF7255"/>
    <w:rsid w:val="46E929F7"/>
    <w:rsid w:val="46E92C27"/>
    <w:rsid w:val="47126421"/>
    <w:rsid w:val="47204859"/>
    <w:rsid w:val="47600268"/>
    <w:rsid w:val="477921E1"/>
    <w:rsid w:val="47CA2415"/>
    <w:rsid w:val="4800672A"/>
    <w:rsid w:val="4816274D"/>
    <w:rsid w:val="481E36CD"/>
    <w:rsid w:val="48892D5F"/>
    <w:rsid w:val="48CF0DB6"/>
    <w:rsid w:val="48E3380F"/>
    <w:rsid w:val="490107CE"/>
    <w:rsid w:val="491E5D7E"/>
    <w:rsid w:val="49323075"/>
    <w:rsid w:val="494E096C"/>
    <w:rsid w:val="4986746A"/>
    <w:rsid w:val="49FF302D"/>
    <w:rsid w:val="4A3D248D"/>
    <w:rsid w:val="4A7F1AE2"/>
    <w:rsid w:val="4ABF50EF"/>
    <w:rsid w:val="4AE962DB"/>
    <w:rsid w:val="4B1B5344"/>
    <w:rsid w:val="4B3C35BB"/>
    <w:rsid w:val="4B477510"/>
    <w:rsid w:val="4B576DB6"/>
    <w:rsid w:val="4B6459E9"/>
    <w:rsid w:val="4B8B065E"/>
    <w:rsid w:val="4BA75410"/>
    <w:rsid w:val="4C100AA2"/>
    <w:rsid w:val="4C704D98"/>
    <w:rsid w:val="4C736ACD"/>
    <w:rsid w:val="4CC71A51"/>
    <w:rsid w:val="4CE508C8"/>
    <w:rsid w:val="4D24253C"/>
    <w:rsid w:val="4E741121"/>
    <w:rsid w:val="4E797F0A"/>
    <w:rsid w:val="4E7F3ECE"/>
    <w:rsid w:val="4E8A0769"/>
    <w:rsid w:val="4ECC0A1A"/>
    <w:rsid w:val="4F21690B"/>
    <w:rsid w:val="4F595E81"/>
    <w:rsid w:val="4FA91DE6"/>
    <w:rsid w:val="4FF13325"/>
    <w:rsid w:val="4FFD252B"/>
    <w:rsid w:val="50170534"/>
    <w:rsid w:val="50437ECE"/>
    <w:rsid w:val="504F72C0"/>
    <w:rsid w:val="505D4E97"/>
    <w:rsid w:val="50783C06"/>
    <w:rsid w:val="50B073C3"/>
    <w:rsid w:val="50B459D8"/>
    <w:rsid w:val="5152087E"/>
    <w:rsid w:val="51791F96"/>
    <w:rsid w:val="51E0549D"/>
    <w:rsid w:val="51FB060E"/>
    <w:rsid w:val="52220A89"/>
    <w:rsid w:val="52BC0716"/>
    <w:rsid w:val="533A7B46"/>
    <w:rsid w:val="538A0A81"/>
    <w:rsid w:val="538B2BDE"/>
    <w:rsid w:val="53F2272B"/>
    <w:rsid w:val="544574A3"/>
    <w:rsid w:val="547641DF"/>
    <w:rsid w:val="54810366"/>
    <w:rsid w:val="54BC523B"/>
    <w:rsid w:val="54D537D6"/>
    <w:rsid w:val="553C2CD3"/>
    <w:rsid w:val="5542464F"/>
    <w:rsid w:val="5566336B"/>
    <w:rsid w:val="55915165"/>
    <w:rsid w:val="55CA5BA8"/>
    <w:rsid w:val="55F651AF"/>
    <w:rsid w:val="56216A77"/>
    <w:rsid w:val="56355F4A"/>
    <w:rsid w:val="567A6466"/>
    <w:rsid w:val="571EF3B5"/>
    <w:rsid w:val="571F4B6D"/>
    <w:rsid w:val="577D34DF"/>
    <w:rsid w:val="57952E7F"/>
    <w:rsid w:val="57994CC8"/>
    <w:rsid w:val="57A6114B"/>
    <w:rsid w:val="5810028C"/>
    <w:rsid w:val="58604A6A"/>
    <w:rsid w:val="587F6624"/>
    <w:rsid w:val="588F31AD"/>
    <w:rsid w:val="589045E3"/>
    <w:rsid w:val="58E56F4B"/>
    <w:rsid w:val="59460FA3"/>
    <w:rsid w:val="594752C1"/>
    <w:rsid w:val="59A34D90"/>
    <w:rsid w:val="59A86A8D"/>
    <w:rsid w:val="59B64BE4"/>
    <w:rsid w:val="59B86A7C"/>
    <w:rsid w:val="59BF3DD1"/>
    <w:rsid w:val="59CA7E72"/>
    <w:rsid w:val="59F60351"/>
    <w:rsid w:val="59F9368D"/>
    <w:rsid w:val="5A7E6A00"/>
    <w:rsid w:val="5AB320B4"/>
    <w:rsid w:val="5AD179D3"/>
    <w:rsid w:val="5AE92AD6"/>
    <w:rsid w:val="5AE93EED"/>
    <w:rsid w:val="5AFA7652"/>
    <w:rsid w:val="5B10049E"/>
    <w:rsid w:val="5B635973"/>
    <w:rsid w:val="5B716BC5"/>
    <w:rsid w:val="5B8474B5"/>
    <w:rsid w:val="5C2C2010"/>
    <w:rsid w:val="5C306DBE"/>
    <w:rsid w:val="5C3E30DF"/>
    <w:rsid w:val="5C4D4FAA"/>
    <w:rsid w:val="5C98645F"/>
    <w:rsid w:val="5D3406A5"/>
    <w:rsid w:val="5D6F1A41"/>
    <w:rsid w:val="5D823CF9"/>
    <w:rsid w:val="5D8C3696"/>
    <w:rsid w:val="5DA3175F"/>
    <w:rsid w:val="5DAD30FA"/>
    <w:rsid w:val="5DB82D10"/>
    <w:rsid w:val="5DBC68FA"/>
    <w:rsid w:val="5DD00E8B"/>
    <w:rsid w:val="5DEC3DB0"/>
    <w:rsid w:val="5E08371B"/>
    <w:rsid w:val="5E246EC7"/>
    <w:rsid w:val="5E792AC3"/>
    <w:rsid w:val="5E92431E"/>
    <w:rsid w:val="5E95340C"/>
    <w:rsid w:val="5EBB0DEE"/>
    <w:rsid w:val="5EE21713"/>
    <w:rsid w:val="5EFC1F67"/>
    <w:rsid w:val="5F4E044E"/>
    <w:rsid w:val="5F55331B"/>
    <w:rsid w:val="5F5A4493"/>
    <w:rsid w:val="5F9667F2"/>
    <w:rsid w:val="5FE466B2"/>
    <w:rsid w:val="600C4820"/>
    <w:rsid w:val="601D253D"/>
    <w:rsid w:val="604C07FC"/>
    <w:rsid w:val="60AE2D06"/>
    <w:rsid w:val="60E3411C"/>
    <w:rsid w:val="611436CB"/>
    <w:rsid w:val="611847AC"/>
    <w:rsid w:val="612631C5"/>
    <w:rsid w:val="61464829"/>
    <w:rsid w:val="61644F7C"/>
    <w:rsid w:val="62016159"/>
    <w:rsid w:val="62224159"/>
    <w:rsid w:val="624F5706"/>
    <w:rsid w:val="627C3ADD"/>
    <w:rsid w:val="629B7D45"/>
    <w:rsid w:val="629D3B3F"/>
    <w:rsid w:val="62AE175E"/>
    <w:rsid w:val="62EA3505"/>
    <w:rsid w:val="633B7D19"/>
    <w:rsid w:val="63505C49"/>
    <w:rsid w:val="64493734"/>
    <w:rsid w:val="64712211"/>
    <w:rsid w:val="6497717B"/>
    <w:rsid w:val="64A4210E"/>
    <w:rsid w:val="64EE2EC8"/>
    <w:rsid w:val="65414FCE"/>
    <w:rsid w:val="655B65D0"/>
    <w:rsid w:val="656D65E7"/>
    <w:rsid w:val="65AA0F13"/>
    <w:rsid w:val="65CD0A99"/>
    <w:rsid w:val="6621725E"/>
    <w:rsid w:val="66292E6E"/>
    <w:rsid w:val="667E0598"/>
    <w:rsid w:val="669550ED"/>
    <w:rsid w:val="66B04902"/>
    <w:rsid w:val="67347E19"/>
    <w:rsid w:val="673E249B"/>
    <w:rsid w:val="67BD2D0C"/>
    <w:rsid w:val="67CF3AAA"/>
    <w:rsid w:val="67DD1071"/>
    <w:rsid w:val="67E76646"/>
    <w:rsid w:val="67F112A5"/>
    <w:rsid w:val="681919EC"/>
    <w:rsid w:val="68A3747F"/>
    <w:rsid w:val="68DA23FB"/>
    <w:rsid w:val="692D28BC"/>
    <w:rsid w:val="693B5687"/>
    <w:rsid w:val="696033ED"/>
    <w:rsid w:val="69D0482F"/>
    <w:rsid w:val="6A0B7D2B"/>
    <w:rsid w:val="6A6C39FD"/>
    <w:rsid w:val="6AED5116"/>
    <w:rsid w:val="6BBC73D2"/>
    <w:rsid w:val="6BC77D77"/>
    <w:rsid w:val="6BCA7C17"/>
    <w:rsid w:val="6BDA5B70"/>
    <w:rsid w:val="6C1B7D5D"/>
    <w:rsid w:val="6C674314"/>
    <w:rsid w:val="6C824EEE"/>
    <w:rsid w:val="6CB50187"/>
    <w:rsid w:val="6CC82BCE"/>
    <w:rsid w:val="6D941FC0"/>
    <w:rsid w:val="6DB06E57"/>
    <w:rsid w:val="6DC94EA5"/>
    <w:rsid w:val="6DD70AF8"/>
    <w:rsid w:val="6EB3547D"/>
    <w:rsid w:val="6F4A1F66"/>
    <w:rsid w:val="6F5F4173"/>
    <w:rsid w:val="6F7028CA"/>
    <w:rsid w:val="6FA211E3"/>
    <w:rsid w:val="6FBD13A4"/>
    <w:rsid w:val="6FE8507D"/>
    <w:rsid w:val="6FEA015D"/>
    <w:rsid w:val="6FFD2FB2"/>
    <w:rsid w:val="702269E5"/>
    <w:rsid w:val="7027271F"/>
    <w:rsid w:val="70507A05"/>
    <w:rsid w:val="707700B1"/>
    <w:rsid w:val="70DE77D7"/>
    <w:rsid w:val="712973A6"/>
    <w:rsid w:val="712E7E6F"/>
    <w:rsid w:val="714654DA"/>
    <w:rsid w:val="7168037D"/>
    <w:rsid w:val="71E1750A"/>
    <w:rsid w:val="71E60B98"/>
    <w:rsid w:val="721623A8"/>
    <w:rsid w:val="725D641D"/>
    <w:rsid w:val="73153B4B"/>
    <w:rsid w:val="734247E3"/>
    <w:rsid w:val="73987B16"/>
    <w:rsid w:val="73CC3555"/>
    <w:rsid w:val="73E756F7"/>
    <w:rsid w:val="73F31DA4"/>
    <w:rsid w:val="73F43CAF"/>
    <w:rsid w:val="73FA1700"/>
    <w:rsid w:val="740163FE"/>
    <w:rsid w:val="744F2DBA"/>
    <w:rsid w:val="747D6E0E"/>
    <w:rsid w:val="748B59EF"/>
    <w:rsid w:val="752C2151"/>
    <w:rsid w:val="755A458E"/>
    <w:rsid w:val="756B6F55"/>
    <w:rsid w:val="75896AF5"/>
    <w:rsid w:val="75D74AB0"/>
    <w:rsid w:val="762A54D6"/>
    <w:rsid w:val="76423DD6"/>
    <w:rsid w:val="76824080"/>
    <w:rsid w:val="76834C60"/>
    <w:rsid w:val="7685071B"/>
    <w:rsid w:val="769334C5"/>
    <w:rsid w:val="76B620C1"/>
    <w:rsid w:val="76B641E2"/>
    <w:rsid w:val="76F70B02"/>
    <w:rsid w:val="773154E4"/>
    <w:rsid w:val="7740215D"/>
    <w:rsid w:val="7751480F"/>
    <w:rsid w:val="77744411"/>
    <w:rsid w:val="777D58B8"/>
    <w:rsid w:val="77931CB5"/>
    <w:rsid w:val="77A151F4"/>
    <w:rsid w:val="7818250F"/>
    <w:rsid w:val="78320C9D"/>
    <w:rsid w:val="78B650DD"/>
    <w:rsid w:val="78C165E2"/>
    <w:rsid w:val="78DB0DE1"/>
    <w:rsid w:val="79015BB8"/>
    <w:rsid w:val="79522916"/>
    <w:rsid w:val="79A11894"/>
    <w:rsid w:val="79CB0D4D"/>
    <w:rsid w:val="79DB5009"/>
    <w:rsid w:val="79F30A88"/>
    <w:rsid w:val="7A457491"/>
    <w:rsid w:val="7A5D0B66"/>
    <w:rsid w:val="7A7E0743"/>
    <w:rsid w:val="7AB85959"/>
    <w:rsid w:val="7AC26A4A"/>
    <w:rsid w:val="7AEE7349"/>
    <w:rsid w:val="7B240690"/>
    <w:rsid w:val="7B4662D3"/>
    <w:rsid w:val="7B584A38"/>
    <w:rsid w:val="7B8048C2"/>
    <w:rsid w:val="7BA01194"/>
    <w:rsid w:val="7BC71B2D"/>
    <w:rsid w:val="7C0C49F0"/>
    <w:rsid w:val="7CB17903"/>
    <w:rsid w:val="7CF2704B"/>
    <w:rsid w:val="7D164F40"/>
    <w:rsid w:val="7D844732"/>
    <w:rsid w:val="7D993BC7"/>
    <w:rsid w:val="7E607F78"/>
    <w:rsid w:val="7E610083"/>
    <w:rsid w:val="7E6D4FDF"/>
    <w:rsid w:val="7E71131A"/>
    <w:rsid w:val="7EB07632"/>
    <w:rsid w:val="7ED72000"/>
    <w:rsid w:val="7F167BC8"/>
    <w:rsid w:val="7F431FC3"/>
    <w:rsid w:val="7FE43E1B"/>
    <w:rsid w:val="7FE65D8F"/>
    <w:rsid w:val="FB7E05A6"/>
    <w:rsid w:val="FFDF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Lines="50" w:afterLines="50"/>
      <w:outlineLvl w:val="1"/>
    </w:pPr>
    <w:rPr>
      <w:rFonts w:eastAsiaTheme="majorEastAsia" w:cstheme="majorBidi"/>
      <w:b/>
      <w:bCs/>
      <w:szCs w:val="32"/>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annotation text"/>
    <w:basedOn w:val="1"/>
    <w:link w:val="54"/>
    <w:unhideWhenUsed/>
    <w:qFormat/>
    <w:uiPriority w:val="0"/>
    <w:pPr>
      <w:jc w:val="left"/>
    </w:pPr>
  </w:style>
  <w:style w:type="paragraph" w:styleId="5">
    <w:name w:val="toc 3"/>
    <w:basedOn w:val="1"/>
    <w:next w:val="1"/>
    <w:qFormat/>
    <w:uiPriority w:val="39"/>
    <w:pPr>
      <w:ind w:left="840" w:leftChars="400"/>
    </w:pPr>
  </w:style>
  <w:style w:type="paragraph" w:styleId="6">
    <w:name w:val="Balloon Text"/>
    <w:basedOn w:val="1"/>
    <w:link w:val="52"/>
    <w:unhideWhenUsed/>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spacing w:before="25" w:beforeLines="25" w:after="25" w:afterLines="25"/>
      <w:ind w:left="0" w:leftChars="0"/>
      <w:jc w:val="left"/>
    </w:pPr>
    <w:rPr>
      <w:rFonts w:ascii="宋体" w:hAnsi="宋体"/>
      <w:szCs w:val="21"/>
    </w:rPr>
  </w:style>
  <w:style w:type="paragraph" w:styleId="11">
    <w:name w:val="annotation subject"/>
    <w:basedOn w:val="4"/>
    <w:next w:val="4"/>
    <w:link w:val="55"/>
    <w:unhideWhenUsed/>
    <w:qFormat/>
    <w:uiPriority w:val="0"/>
    <w:rPr>
      <w:b/>
      <w:bCs/>
    </w:r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unhideWhenUsed/>
    <w:qFormat/>
    <w:uiPriority w:val="0"/>
    <w:rPr>
      <w:sz w:val="21"/>
      <w:szCs w:val="21"/>
    </w:rPr>
  </w:style>
  <w:style w:type="paragraph" w:customStyle="1" w:styleId="17">
    <w:name w:val="章标题"/>
    <w:next w:val="1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8">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一级条标题"/>
    <w:next w:val="1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Char Char Char Char"/>
    <w:basedOn w:val="1"/>
    <w:qFormat/>
    <w:uiPriority w:val="0"/>
    <w:pPr>
      <w:widowControl/>
      <w:spacing w:after="160" w:line="240" w:lineRule="exact"/>
      <w:jc w:val="left"/>
    </w:pPr>
  </w:style>
  <w:style w:type="paragraph" w:customStyle="1" w:styleId="21">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2">
    <w:name w:val="二级条标题"/>
    <w:basedOn w:val="19"/>
    <w:next w:val="18"/>
    <w:qFormat/>
    <w:uiPriority w:val="0"/>
    <w:pPr>
      <w:numPr>
        <w:ilvl w:val="2"/>
      </w:numPr>
      <w:spacing w:before="50" w:after="50"/>
      <w:ind w:left="0"/>
      <w:outlineLvl w:val="3"/>
    </w:pPr>
    <w:rPr>
      <w:rFonts w:hAnsi="黑体" w:eastAsia="黑体"/>
    </w:rPr>
  </w:style>
  <w:style w:type="paragraph" w:customStyle="1" w:styleId="23">
    <w:name w:val="正文表标题"/>
    <w:next w:val="18"/>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
    <w:name w:val="附录图标号"/>
    <w:basedOn w:val="1"/>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25">
    <w:name w:val="附录表标号"/>
    <w:basedOn w:val="1"/>
    <w:next w:val="18"/>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26">
    <w:name w:val="附录标识"/>
    <w:basedOn w:val="1"/>
    <w:next w:val="18"/>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7">
    <w:name w:val="附录表标题"/>
    <w:basedOn w:val="1"/>
    <w:next w:val="18"/>
    <w:qFormat/>
    <w:uiPriority w:val="0"/>
    <w:pPr>
      <w:numPr>
        <w:ilvl w:val="1"/>
        <w:numId w:val="4"/>
      </w:numPr>
      <w:tabs>
        <w:tab w:val="left" w:pos="180"/>
      </w:tabs>
      <w:spacing w:beforeLines="50" w:afterLines="50"/>
      <w:ind w:left="0" w:firstLine="0"/>
      <w:jc w:val="center"/>
    </w:pPr>
    <w:rPr>
      <w:rFonts w:ascii="黑体" w:eastAsia="黑体"/>
      <w:szCs w:val="21"/>
    </w:rPr>
  </w:style>
  <w:style w:type="paragraph" w:customStyle="1" w:styleId="28">
    <w:name w:val="参考文献"/>
    <w:basedOn w:val="1"/>
    <w:next w:val="1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1">
    <w:name w:val="font21"/>
    <w:basedOn w:val="13"/>
    <w:qFormat/>
    <w:uiPriority w:val="0"/>
    <w:rPr>
      <w:rFonts w:hint="default" w:ascii="Times New Roman" w:hAnsi="Times New Roman" w:cs="Times New Roman"/>
      <w:color w:val="000000"/>
      <w:sz w:val="20"/>
      <w:szCs w:val="20"/>
      <w:u w:val="none"/>
    </w:rPr>
  </w:style>
  <w:style w:type="character" w:customStyle="1" w:styleId="32">
    <w:name w:val="font01"/>
    <w:basedOn w:val="13"/>
    <w:qFormat/>
    <w:uiPriority w:val="0"/>
    <w:rPr>
      <w:rFonts w:hint="eastAsia" w:ascii="宋体" w:hAnsi="宋体" w:eastAsia="宋体" w:cs="宋体"/>
      <w:color w:val="000000"/>
      <w:sz w:val="20"/>
      <w:szCs w:val="20"/>
      <w:u w:val="none"/>
    </w:rPr>
  </w:style>
  <w:style w:type="character" w:customStyle="1" w:styleId="33">
    <w:name w:val="段 Char"/>
    <w:link w:val="18"/>
    <w:qFormat/>
    <w:uiPriority w:val="0"/>
    <w:rPr>
      <w:rFonts w:ascii="宋体"/>
      <w:sz w:val="21"/>
    </w:rPr>
  </w:style>
  <w:style w:type="paragraph" w:customStyle="1" w:styleId="34">
    <w:name w:val="示例"/>
    <w:next w:val="1"/>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35">
    <w:name w:val="前言、引言标题"/>
    <w:next w:val="1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6">
    <w:name w:val="标题 1 Char"/>
    <w:basedOn w:val="13"/>
    <w:link w:val="2"/>
    <w:qFormat/>
    <w:uiPriority w:val="0"/>
    <w:rPr>
      <w:b/>
      <w:bCs/>
      <w:kern w:val="44"/>
      <w:sz w:val="44"/>
      <w:szCs w:val="44"/>
    </w:r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0">
    <w:name w:val="标准书眉_偶数页"/>
    <w:basedOn w:val="29"/>
    <w:next w:val="1"/>
    <w:qFormat/>
    <w:uiPriority w:val="0"/>
    <w:pPr>
      <w:jc w:val="left"/>
    </w:pPr>
  </w:style>
  <w:style w:type="character" w:customStyle="1" w:styleId="41">
    <w:name w:val="发布"/>
    <w:qFormat/>
    <w:uiPriority w:val="0"/>
    <w:rPr>
      <w:rFonts w:ascii="黑体" w:eastAsia="黑体"/>
      <w:spacing w:val="85"/>
      <w:w w:val="100"/>
      <w:position w:val="3"/>
      <w:sz w:val="28"/>
      <w:szCs w:val="28"/>
    </w:rPr>
  </w:style>
  <w:style w:type="paragraph" w:customStyle="1" w:styleId="4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45">
    <w:name w:val="封面标准文稿编辑信息"/>
    <w:basedOn w:val="44"/>
    <w:qFormat/>
    <w:uiPriority w:val="0"/>
    <w:pPr>
      <w:spacing w:before="180" w:line="180" w:lineRule="exact"/>
    </w:pPr>
    <w:rPr>
      <w:sz w:val="21"/>
    </w:rPr>
  </w:style>
  <w:style w:type="paragraph" w:customStyle="1" w:styleId="4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4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4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0">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51">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character" w:customStyle="1" w:styleId="52">
    <w:name w:val="批注框文本 Char"/>
    <w:basedOn w:val="13"/>
    <w:link w:val="6"/>
    <w:semiHidden/>
    <w:qFormat/>
    <w:uiPriority w:val="0"/>
    <w:rPr>
      <w:kern w:val="2"/>
      <w:sz w:val="18"/>
      <w:szCs w:val="18"/>
    </w:rPr>
  </w:style>
  <w:style w:type="paragraph" w:customStyle="1" w:styleId="53">
    <w:name w:val="终结线"/>
    <w:basedOn w:val="1"/>
    <w:qFormat/>
    <w:uiPriority w:val="0"/>
    <w:pPr>
      <w:framePr w:hSpace="181" w:vSpace="181" w:wrap="around" w:vAnchor="text" w:hAnchor="margin" w:xAlign="center" w:y="285"/>
    </w:pPr>
  </w:style>
  <w:style w:type="character" w:customStyle="1" w:styleId="54">
    <w:name w:val="批注文字 Char"/>
    <w:basedOn w:val="13"/>
    <w:link w:val="4"/>
    <w:semiHidden/>
    <w:qFormat/>
    <w:uiPriority w:val="0"/>
    <w:rPr>
      <w:kern w:val="2"/>
      <w:sz w:val="21"/>
      <w:szCs w:val="24"/>
    </w:rPr>
  </w:style>
  <w:style w:type="character" w:customStyle="1" w:styleId="55">
    <w:name w:val="批注主题 Char"/>
    <w:basedOn w:val="54"/>
    <w:link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926</Words>
  <Characters>5284</Characters>
  <Lines>44</Lines>
  <Paragraphs>12</Paragraphs>
  <TotalTime>12</TotalTime>
  <ScaleCrop>false</ScaleCrop>
  <LinksUpToDate>false</LinksUpToDate>
  <CharactersWithSpaces>6198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2019-09-29T11:19:00Z</dcterms:created>
  <dc:creator>喵了个咪的</dc:creator>
  <cp:lastModifiedBy>彭孟香</cp:lastModifiedBy>
  <cp:lastPrinted>2021-02-20T01:42:01Z</cp:lastPrinted>
  <dcterms:modified xsi:type="dcterms:W3CDTF">2021-02-20T01:43:40Z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