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rPr>
          <w:rFonts w:ascii="楷体_GB2312" w:eastAsia="楷体_GB2312"/>
          <w:sz w:val="32"/>
          <w:szCs w:val="32"/>
        </w:rPr>
      </w:pPr>
      <w:r>
        <w:rPr>
          <w:rFonts w:hint="eastAsia" w:ascii="黑体" w:hAnsi="黑体" w:eastAsia="黑体"/>
          <w:sz w:val="44"/>
          <w:szCs w:val="44"/>
        </w:rPr>
        <w:t>郑重提示：</w:t>
      </w:r>
      <w:r>
        <w:rPr>
          <w:rFonts w:hint="eastAsia" w:ascii="楷体_GB2312" w:eastAsia="楷体_GB2312"/>
          <w:sz w:val="32"/>
          <w:szCs w:val="32"/>
        </w:rPr>
        <w:t>取得2020年度深圳市积分入户指标人员，请于2020年12月15日至20</w:t>
      </w:r>
      <w:r>
        <w:rPr>
          <w:rFonts w:ascii="楷体_GB2312" w:eastAsia="楷体_GB2312"/>
          <w:sz w:val="32"/>
          <w:szCs w:val="32"/>
        </w:rPr>
        <w:t>2</w:t>
      </w:r>
      <w:r>
        <w:rPr>
          <w:rFonts w:hint="eastAsia" w:ascii="楷体_GB2312" w:eastAsia="楷体_GB2312"/>
          <w:sz w:val="32"/>
          <w:szCs w:val="32"/>
        </w:rPr>
        <w:t>1年3月31日期间，按照本入户须知有关要求，预约前往拟入户地公安分局办理入户核准。</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按照新型冠状病毒肺炎疫情防控工作部署，为加强窗口防疫工作，避免人员集中，请大家务必通过深圳公安民生警务平台户政预约功能，预约前往办理，并做好个人防护。未预约的，窗口不予受理。</w:t>
      </w:r>
      <w:r>
        <w:rPr>
          <w:rFonts w:hint="eastAsia" w:ascii="黑体" w:hAnsi="黑体" w:eastAsia="黑体"/>
          <w:b/>
          <w:sz w:val="32"/>
          <w:szCs w:val="32"/>
        </w:rPr>
        <w:t>建议：</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1、排名1-2000名的申请人于2020年12月15日-12月31日期间预约办理；</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2、排名2001-4000名的申请人于2021年1月4日-1月17日期间预约办理；</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3、排名4001-6000名的申请人于2021年1月18日-1月31日期间预约办理；</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4、排名6001-8000名的申请人于2021年2月1日-2月14日期间预约办理；</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5、排名8001-10000名的申请人于2021年2月15日-2月28日期间预约办理。</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2021年3月31日前未到公安机关办理核准入户手续的，2020年度积分入户指标作废。</w:t>
      </w:r>
    </w:p>
    <w:p>
      <w:pPr>
        <w:spacing w:line="520" w:lineRule="exact"/>
        <w:ind w:firstLine="420" w:firstLineChars="200"/>
        <w:rPr>
          <w:rFonts w:ascii="仿宋_GB2312" w:eastAsia="仿宋_GB2312"/>
          <w:color w:val="000000"/>
          <w:szCs w:val="21"/>
        </w:rPr>
      </w:pPr>
    </w:p>
    <w:p>
      <w:pPr>
        <w:spacing w:line="560" w:lineRule="exact"/>
        <w:rPr>
          <w:rFonts w:ascii="方正小标宋简体" w:hAnsi="宋体" w:eastAsia="方正小标宋简体"/>
          <w:sz w:val="44"/>
          <w:szCs w:val="44"/>
        </w:rPr>
      </w:pPr>
    </w:p>
    <w:p>
      <w:pPr>
        <w:spacing w:line="560" w:lineRule="exact"/>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办理积分入户户籍迁入须知</w:t>
      </w:r>
    </w:p>
    <w:p>
      <w:pPr>
        <w:spacing w:line="560" w:lineRule="exact"/>
        <w:ind w:firstLine="880" w:firstLineChars="200"/>
        <w:jc w:val="center"/>
        <w:rPr>
          <w:rFonts w:ascii="方正小标宋简体" w:hAnsi="宋体" w:eastAsia="方正小标宋简体"/>
          <w:sz w:val="44"/>
          <w:szCs w:val="44"/>
        </w:rPr>
      </w:pPr>
    </w:p>
    <w:p>
      <w:pPr>
        <w:spacing w:line="560" w:lineRule="exact"/>
        <w:ind w:firstLine="640" w:firstLineChars="200"/>
        <w:rPr>
          <w:rFonts w:ascii="黑体" w:eastAsia="黑体"/>
          <w:sz w:val="32"/>
          <w:szCs w:val="32"/>
        </w:rPr>
      </w:pPr>
      <w:r>
        <w:rPr>
          <w:rFonts w:hint="eastAsia" w:ascii="黑体" w:eastAsia="黑体"/>
          <w:sz w:val="32"/>
          <w:szCs w:val="32"/>
        </w:rPr>
        <w:t>一、办事依据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华人民共和国居民身份证法》、《中华人民共和国户口登记条例》、《深圳市人民政府关于进一步加强和完善人口服务管理的若干意见的通知》（深府〔2016〕58号）、《深圳市人民政府关于印发深圳市户籍迁入若干规定的通知》（深府〔2016〕59号）、《深圳市积分入户办法（试行）》（深发改规〔2017〕1号）。</w:t>
      </w:r>
    </w:p>
    <w:p>
      <w:pPr>
        <w:spacing w:line="560" w:lineRule="exact"/>
        <w:ind w:firstLine="640" w:firstLineChars="200"/>
        <w:rPr>
          <w:rFonts w:ascii="黑体" w:eastAsia="黑体"/>
          <w:sz w:val="32"/>
          <w:szCs w:val="32"/>
        </w:rPr>
      </w:pPr>
      <w:r>
        <w:rPr>
          <w:rFonts w:hint="eastAsia" w:ascii="黑体" w:eastAsia="黑体"/>
          <w:sz w:val="32"/>
          <w:szCs w:val="32"/>
        </w:rPr>
        <w:t>二、办理条件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2020年度向我市公安机关提交积分入户申请且积分分值入围本年度前10000名的申请人。</w:t>
      </w:r>
    </w:p>
    <w:p>
      <w:pPr>
        <w:spacing w:line="560" w:lineRule="exact"/>
        <w:ind w:firstLine="640" w:firstLineChars="200"/>
        <w:rPr>
          <w:rFonts w:ascii="黑体" w:eastAsia="黑体"/>
          <w:sz w:val="32"/>
          <w:szCs w:val="32"/>
        </w:rPr>
      </w:pPr>
      <w:r>
        <w:rPr>
          <w:rFonts w:hint="eastAsia" w:ascii="黑体" w:eastAsia="黑体"/>
          <w:sz w:val="32"/>
          <w:szCs w:val="32"/>
        </w:rPr>
        <w:t>三、入户申请材料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1、申请人身份证。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2、申请人户口簿。</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3、</w:t>
      </w:r>
      <w:r>
        <w:rPr>
          <w:rFonts w:hint="eastAsia" w:ascii="仿宋_GB2312" w:eastAsia="仿宋_GB2312"/>
          <w:color w:val="000000"/>
          <w:sz w:val="32"/>
          <w:szCs w:val="32"/>
        </w:rPr>
        <w:t>申请人现婚姻证明材料：未婚的，免提供；已婚的（含再婚），提供结婚证；离异的，提供离婚证和离婚协议或法院判决（民事调解）书；丧偶的，提供配偶死亡证明文书，户口簿“婚姻状况”栏已登记为“丧偶”的不需提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4、拟入户地依据材料（详见办理程序）。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以上材料核原件，收复印件。身份证只核验原件，不收复印件。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材料复印件应使用A4纸张竖向复印。家庭户口簿须同时复印户口簿扉页、申请人页；集体户口簿只复印盖有户口专用章的申请人页；登记项目发生变更的，须在同一纸上复印“登记事项变更和更正记载”页；结（离）婚证须复印婚姻登记员签章页、盖有登记机关专用钢印章的申请人信息页和证号印制页。</w:t>
      </w:r>
    </w:p>
    <w:p>
      <w:pPr>
        <w:spacing w:line="560" w:lineRule="exact"/>
        <w:ind w:firstLine="640" w:firstLineChars="200"/>
        <w:rPr>
          <w:rFonts w:ascii="黑体" w:eastAsia="黑体"/>
          <w:sz w:val="32"/>
          <w:szCs w:val="32"/>
        </w:rPr>
      </w:pPr>
      <w:r>
        <w:rPr>
          <w:rFonts w:hint="eastAsia" w:ascii="黑体" w:hAnsi="仿宋" w:eastAsia="黑体"/>
          <w:sz w:val="32"/>
          <w:szCs w:val="32"/>
        </w:rPr>
        <w:t>四</w:t>
      </w:r>
      <w:r>
        <w:rPr>
          <w:rFonts w:hint="eastAsia" w:ascii="黑体" w:eastAsia="黑体"/>
          <w:sz w:val="32"/>
          <w:szCs w:val="32"/>
        </w:rPr>
        <w:t xml:space="preserve">、办理程序 </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第一步：确定个人拟入户地。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（一）以购买自有住房申请积分入户的申请人，请按以下顺序选择入户登记地：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1、入配偶家庭户。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提供配偶家庭户户口簿，结婚证。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2、在本人或配偶房产落户。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加盖派出所专用章的标准地址信息单、不动产权登记证复印件或由当事人自报不动产权登记号码。标准地址信息单由房产所有人（拥有份额等于或超过50%）携带该房产不动产权登记证复印件或由当事人自报不动产权登记号码，前往房产所在地派出所户籍窗口完成地址采集后，由派出所户籍窗口给予开具取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申请人或配偶房产已给他人立户的，申请人可在此户入户。提供不动产权登记证复印件或由当事人自报不动产权登记号码，户口簿。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3、如房产在申请截止日期（2020年9月30日）后出售的，可挂靠本市亲友家庭户。只需提供亲友家庭户户口簿。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（二）以租赁住房申请积分入户的申请人，应按以下顺序选择入户登记地：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1、入配偶家庭户。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提供配偶家庭户户口簿，结婚证。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2、在本人或亲友房产落户。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加盖派出所专用章的标准地址信息单、不动产权登记证复印件或由当事人自报不动产权登记号码。标准地址信息单由房产所有人（拥有份额等于或超过50%）携带该房产不动产权登记证复印件或由当事人自报不动产权登记号码，前往房产所在地派出所户籍窗口完成地址采集后，由派出所户籍窗口给予开具取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3、挂靠亲友家庭户。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提供亲友家庭户户口簿。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4、本人单位集体户。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提供集体户口簿扉页复印件。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5、配偶单位集体户。</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提供集体户口簿扉页复印件、配偶单位同意接收证明。</w:t>
      </w:r>
    </w:p>
    <w:p>
      <w:pPr>
        <w:spacing w:line="240" w:lineRule="auto"/>
        <w:ind w:firstLine="0" w:firstLineChars="0"/>
        <w:rPr>
          <w:rFonts w:ascii="Calibri" w:hAnsi="Calibri" w:eastAsia="宋体" w:cs="Calibri"/>
          <w:sz w:val="32"/>
          <w:szCs w:val="24"/>
        </w:rPr>
      </w:pPr>
      <w:r>
        <w:rPr>
          <w:rFonts w:hint="default" w:ascii="Calibri" w:hAnsi="Calibri" w:eastAsia="宋体" w:cs="Calibri"/>
          <w:sz w:val="32"/>
          <w:szCs w:val="24"/>
        </w:rPr>
        <w:t>第二步：预约前往拟入户地公安分局户政服务中心核准办理准入手续（此项业务必须经预约后方可前往办理，</w:t>
      </w:r>
      <w:r>
        <w:rPr>
          <w:rFonts w:hint="default" w:ascii="Calibri" w:hAnsi="Calibri" w:eastAsia="宋体" w:cs="Calibri"/>
          <w:spacing w:val="0"/>
          <w:sz w:val="32"/>
          <w:szCs w:val="24"/>
        </w:rPr>
        <w:t>申请人可关注“深圳公安”公众微信号，在“</w:t>
      </w:r>
      <w:r>
        <w:rPr>
          <w:rFonts w:hint="eastAsia" w:ascii="Calibri" w:hAnsi="Calibri" w:cs="Calibri"/>
          <w:spacing w:val="0"/>
          <w:sz w:val="32"/>
          <w:szCs w:val="24"/>
          <w:lang w:val="en-US" w:eastAsia="zh-CN"/>
        </w:rPr>
        <w:t>政务服务</w:t>
      </w:r>
      <w:bookmarkStart w:id="0" w:name="_GoBack"/>
      <w:bookmarkEnd w:id="0"/>
      <w:r>
        <w:rPr>
          <w:rFonts w:hint="default" w:ascii="Calibri" w:hAnsi="Calibri" w:eastAsia="宋体" w:cs="Calibri"/>
          <w:spacing w:val="0"/>
          <w:sz w:val="32"/>
          <w:szCs w:val="24"/>
        </w:rPr>
        <w:t>”</w:t>
      </w:r>
      <w:r>
        <w:rPr>
          <w:rFonts w:ascii="Calibri" w:hAnsi="Calibri" w:eastAsia="宋体" w:cs="Calibri"/>
          <w:spacing w:val="0"/>
          <w:sz w:val="32"/>
          <w:szCs w:val="24"/>
        </w:rPr>
        <w:t>—</w:t>
      </w:r>
      <w:r>
        <w:rPr>
          <w:rFonts w:hint="default" w:ascii="Calibri" w:hAnsi="Calibri" w:eastAsia="宋体" w:cs="Calibri"/>
          <w:spacing w:val="0"/>
          <w:sz w:val="32"/>
          <w:szCs w:val="24"/>
        </w:rPr>
        <w:t>“户政预约”</w:t>
      </w:r>
      <w:r>
        <w:rPr>
          <w:rFonts w:ascii="Calibri" w:hAnsi="Calibri" w:eastAsia="宋体" w:cs="Calibri"/>
          <w:spacing w:val="0"/>
          <w:sz w:val="32"/>
          <w:szCs w:val="24"/>
        </w:rPr>
        <w:t>—</w:t>
      </w:r>
      <w:r>
        <w:rPr>
          <w:rFonts w:hint="default" w:ascii="Calibri" w:hAnsi="Calibri" w:eastAsia="宋体" w:cs="Calibri"/>
          <w:spacing w:val="0"/>
          <w:sz w:val="32"/>
          <w:szCs w:val="24"/>
        </w:rPr>
        <w:t>“</w:t>
      </w:r>
      <w:r>
        <w:rPr>
          <w:rFonts w:hint="eastAsia" w:ascii="Calibri" w:hAnsi="Calibri" w:cs="Calibri"/>
          <w:spacing w:val="0"/>
          <w:sz w:val="32"/>
          <w:szCs w:val="24"/>
          <w:lang w:eastAsia="zh-CN"/>
        </w:rPr>
        <w:t>普通户政业务</w:t>
      </w:r>
      <w:r>
        <w:rPr>
          <w:rFonts w:hint="default" w:ascii="Calibri" w:hAnsi="Calibri" w:eastAsia="宋体" w:cs="Calibri"/>
          <w:spacing w:val="0"/>
          <w:sz w:val="32"/>
          <w:szCs w:val="24"/>
        </w:rPr>
        <w:t>”栏目进行预约。</w:t>
      </w:r>
      <w:r>
        <w:rPr>
          <w:rFonts w:hint="default" w:ascii="Calibri" w:hAnsi="Calibri" w:eastAsia="宋体" w:cs="Calibri"/>
          <w:sz w:val="32"/>
          <w:szCs w:val="24"/>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（一）申请人持需提交的材料原件及复印件预约前往拟入户地公安分局户政服务中心办理；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公安分局户政服务中心核验申请人提交的材料原件、收取复印件。审核同意的，签发《准予迁入证明》(广东省户籍居民已实施一站式户口迁移，免签发《准予迁入证明》)，袋封申请材料复印件交申请人签领。</w:t>
      </w:r>
    </w:p>
    <w:p>
      <w:pPr>
        <w:spacing w:line="560" w:lineRule="exact"/>
        <w:ind w:firstLine="640" w:firstLineChars="200"/>
        <w:rPr>
          <w:rFonts w:ascii="Calibri" w:hAnsi="Calibri" w:eastAsia="楷体_GB2312" w:cs="Calibri"/>
          <w:sz w:val="32"/>
          <w:szCs w:val="32"/>
        </w:rPr>
      </w:pPr>
      <w:r>
        <w:rPr>
          <w:rFonts w:hint="default" w:ascii="Calibri" w:hAnsi="Calibri" w:eastAsia="楷体_GB2312" w:cs="Calibri"/>
          <w:sz w:val="32"/>
          <w:szCs w:val="32"/>
        </w:rPr>
        <w:t>第三步：</w:t>
      </w:r>
      <w:r>
        <w:rPr>
          <w:rFonts w:hint="default" w:ascii="Calibri" w:hAnsi="Calibri" w:eastAsia="仿宋_GB2312" w:cs="Calibri"/>
          <w:color w:val="000000"/>
          <w:spacing w:val="-20"/>
          <w:sz w:val="32"/>
          <w:szCs w:val="32"/>
        </w:rPr>
        <w:t>预约前往我市任一派出所（户政中心）窗口办理入户手续</w:t>
      </w:r>
      <w:r>
        <w:rPr>
          <w:rFonts w:hint="default" w:ascii="Calibri" w:hAnsi="Calibri" w:eastAsia="楷体_GB2312" w:cs="Calibri"/>
          <w:sz w:val="32"/>
          <w:szCs w:val="32"/>
        </w:rPr>
        <w:t>（预约方式：</w:t>
      </w:r>
      <w:r>
        <w:rPr>
          <w:rFonts w:hint="default" w:ascii="Calibri" w:hAnsi="Calibri" w:eastAsia="仿宋_GB2312" w:cs="Calibri"/>
          <w:color w:val="000000"/>
          <w:spacing w:val="-20"/>
          <w:sz w:val="32"/>
          <w:szCs w:val="32"/>
        </w:rPr>
        <w:t>申请人可关注“深圳公安”公众微信号，在“民生”</w:t>
      </w:r>
      <w:r>
        <w:rPr>
          <w:rFonts w:ascii="Calibri" w:hAnsi="Calibri" w:eastAsia="仿宋_GB2312" w:cs="Calibri"/>
          <w:color w:val="000000"/>
          <w:spacing w:val="-20"/>
          <w:sz w:val="32"/>
          <w:szCs w:val="32"/>
        </w:rPr>
        <w:t>—</w:t>
      </w:r>
      <w:r>
        <w:rPr>
          <w:rFonts w:hint="default" w:ascii="Calibri" w:hAnsi="Calibri" w:eastAsia="仿宋_GB2312" w:cs="Calibri"/>
          <w:color w:val="000000"/>
          <w:spacing w:val="-20"/>
          <w:sz w:val="32"/>
          <w:szCs w:val="32"/>
        </w:rPr>
        <w:t>“户政预约”</w:t>
      </w:r>
      <w:r>
        <w:rPr>
          <w:rFonts w:ascii="Calibri" w:hAnsi="Calibri" w:eastAsia="仿宋_GB2312" w:cs="Calibri"/>
          <w:color w:val="000000"/>
          <w:spacing w:val="-20"/>
          <w:sz w:val="32"/>
          <w:szCs w:val="32"/>
        </w:rPr>
        <w:t>—</w:t>
      </w:r>
      <w:r>
        <w:rPr>
          <w:rFonts w:hint="default" w:ascii="Calibri" w:hAnsi="Calibri" w:eastAsia="仿宋_GB2312" w:cs="Calibri"/>
          <w:color w:val="000000"/>
          <w:spacing w:val="-20"/>
          <w:sz w:val="32"/>
          <w:szCs w:val="32"/>
        </w:rPr>
        <w:t>“户籍迁入（落户）”栏目进行预约</w:t>
      </w:r>
      <w:r>
        <w:rPr>
          <w:rFonts w:hint="default" w:ascii="Calibri" w:hAnsi="Calibri" w:eastAsia="楷体_GB2312" w:cs="Calibri"/>
          <w:sz w:val="32"/>
          <w:szCs w:val="32"/>
        </w:rPr>
        <w:t>）。</w:t>
      </w:r>
    </w:p>
    <w:p>
      <w:pPr>
        <w:spacing w:line="560" w:lineRule="exact"/>
        <w:ind w:firstLine="480" w:firstLineChars="150"/>
        <w:rPr>
          <w:rFonts w:ascii="仿宋_GB2312" w:eastAsia="仿宋_GB2312"/>
          <w:color w:val="000000"/>
          <w:spacing w:val="-20"/>
          <w:sz w:val="32"/>
          <w:szCs w:val="32"/>
        </w:rPr>
      </w:pPr>
      <w:r>
        <w:rPr>
          <w:rFonts w:hint="eastAsia" w:ascii="仿宋_GB2312" w:eastAsia="仿宋_GB2312"/>
          <w:sz w:val="32"/>
          <w:szCs w:val="32"/>
        </w:rPr>
        <w:t>（一）省内户籍申请人凭办理短信通知，持袋封申请材料、户口簿、身份证、居民身份证数字相片采集检测回执及相片一张等材料到所预约的</w:t>
      </w:r>
      <w:r>
        <w:rPr>
          <w:rFonts w:hint="eastAsia" w:ascii="仿宋_GB2312" w:eastAsia="仿宋_GB2312"/>
          <w:color w:val="000000"/>
          <w:spacing w:val="-20"/>
          <w:sz w:val="32"/>
          <w:szCs w:val="32"/>
        </w:rPr>
        <w:t>派出所（户政中心）窗口</w:t>
      </w:r>
      <w:r>
        <w:rPr>
          <w:rFonts w:hint="eastAsia" w:ascii="仿宋_GB2312" w:eastAsia="仿宋_GB2312"/>
          <w:sz w:val="32"/>
          <w:szCs w:val="32"/>
        </w:rPr>
        <w:t>办理。</w:t>
      </w:r>
      <w:r>
        <w:rPr>
          <w:rFonts w:hint="eastAsia" w:ascii="仿宋_GB2312" w:eastAsia="仿宋_GB2312"/>
          <w:color w:val="000000"/>
          <w:spacing w:val="-20"/>
          <w:sz w:val="32"/>
          <w:szCs w:val="32"/>
        </w:rPr>
        <w:t>其中挂靠亲友家庭户的，须户主同时到场确认。</w:t>
      </w:r>
      <w:r>
        <w:rPr>
          <w:rFonts w:hint="eastAsia" w:ascii="仿宋_GB2312" w:eastAsia="仿宋_GB2312"/>
          <w:sz w:val="32"/>
          <w:szCs w:val="32"/>
        </w:rPr>
        <w:t>（二）省外户籍申请人持《准予迁入证明》回原籍办理户口迁移手续后，凭《准予迁入证》(第三联)、《户口迁移证》、袋封申请材料、身份证、居民身份证数字相片采集检测回执及相片一张等相关材料，到所预约的</w:t>
      </w:r>
      <w:r>
        <w:rPr>
          <w:rFonts w:hint="eastAsia" w:ascii="仿宋_GB2312" w:eastAsia="仿宋_GB2312"/>
          <w:color w:val="000000"/>
          <w:spacing w:val="-20"/>
          <w:sz w:val="32"/>
          <w:szCs w:val="32"/>
        </w:rPr>
        <w:t>派出所（户政中心）窗口</w:t>
      </w:r>
      <w:r>
        <w:rPr>
          <w:rFonts w:hint="eastAsia" w:ascii="仿宋_GB2312" w:eastAsia="仿宋_GB2312"/>
          <w:sz w:val="32"/>
          <w:szCs w:val="32"/>
        </w:rPr>
        <w:t>办理。</w:t>
      </w:r>
      <w:r>
        <w:rPr>
          <w:rFonts w:hint="eastAsia" w:ascii="仿宋_GB2312" w:eastAsia="仿宋_GB2312"/>
          <w:color w:val="000000"/>
          <w:spacing w:val="-20"/>
          <w:sz w:val="32"/>
          <w:szCs w:val="32"/>
        </w:rPr>
        <w:t>其中挂靠亲友家庭户的，须户主同时到场确认。</w:t>
      </w:r>
    </w:p>
    <w:p>
      <w:pPr>
        <w:spacing w:line="560" w:lineRule="exact"/>
        <w:ind w:firstLine="640" w:firstLineChars="200"/>
        <w:rPr>
          <w:rFonts w:ascii="仿宋_GB2312" w:eastAsia="仿宋_GB2312"/>
          <w:sz w:val="32"/>
          <w:szCs w:val="32"/>
        </w:rPr>
      </w:pPr>
    </w:p>
    <w:sectPr>
      <w:footerReference r:id="rId3" w:type="default"/>
      <w:footerReference r:id="rId4" w:type="even"/>
      <w:pgSz w:w="11906" w:h="16838"/>
      <w:pgMar w:top="2098" w:right="1588" w:bottom="192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124F"/>
    <w:rsid w:val="0000261A"/>
    <w:rsid w:val="00006BE8"/>
    <w:rsid w:val="00022671"/>
    <w:rsid w:val="00036B8A"/>
    <w:rsid w:val="00037A80"/>
    <w:rsid w:val="00037E13"/>
    <w:rsid w:val="00055E67"/>
    <w:rsid w:val="000623A6"/>
    <w:rsid w:val="00070EB4"/>
    <w:rsid w:val="000A213D"/>
    <w:rsid w:val="000C2700"/>
    <w:rsid w:val="000C5815"/>
    <w:rsid w:val="000F7AA7"/>
    <w:rsid w:val="00103C34"/>
    <w:rsid w:val="00106FEA"/>
    <w:rsid w:val="0012124F"/>
    <w:rsid w:val="001254AB"/>
    <w:rsid w:val="00126E29"/>
    <w:rsid w:val="00130FAE"/>
    <w:rsid w:val="00142142"/>
    <w:rsid w:val="00163FF7"/>
    <w:rsid w:val="00165183"/>
    <w:rsid w:val="00172175"/>
    <w:rsid w:val="00192A93"/>
    <w:rsid w:val="00193F97"/>
    <w:rsid w:val="001A7A05"/>
    <w:rsid w:val="001C67D5"/>
    <w:rsid w:val="001D43C7"/>
    <w:rsid w:val="001D53EE"/>
    <w:rsid w:val="001E0195"/>
    <w:rsid w:val="001E4B81"/>
    <w:rsid w:val="001E705F"/>
    <w:rsid w:val="00204205"/>
    <w:rsid w:val="0022786B"/>
    <w:rsid w:val="00281519"/>
    <w:rsid w:val="002851EA"/>
    <w:rsid w:val="002A347C"/>
    <w:rsid w:val="002A46E7"/>
    <w:rsid w:val="002B3761"/>
    <w:rsid w:val="002B5B33"/>
    <w:rsid w:val="002C0EE1"/>
    <w:rsid w:val="002D28A1"/>
    <w:rsid w:val="002E143B"/>
    <w:rsid w:val="002F5589"/>
    <w:rsid w:val="003006A3"/>
    <w:rsid w:val="0030286F"/>
    <w:rsid w:val="00303150"/>
    <w:rsid w:val="00306978"/>
    <w:rsid w:val="00306981"/>
    <w:rsid w:val="00325AF8"/>
    <w:rsid w:val="0033340B"/>
    <w:rsid w:val="00354A52"/>
    <w:rsid w:val="00360396"/>
    <w:rsid w:val="003638E6"/>
    <w:rsid w:val="00377069"/>
    <w:rsid w:val="00384A16"/>
    <w:rsid w:val="00392922"/>
    <w:rsid w:val="003B2023"/>
    <w:rsid w:val="003F7992"/>
    <w:rsid w:val="0040501E"/>
    <w:rsid w:val="00405E15"/>
    <w:rsid w:val="00413F9F"/>
    <w:rsid w:val="004364C3"/>
    <w:rsid w:val="00442483"/>
    <w:rsid w:val="00443E28"/>
    <w:rsid w:val="004471AC"/>
    <w:rsid w:val="00447A00"/>
    <w:rsid w:val="0045405B"/>
    <w:rsid w:val="0046288F"/>
    <w:rsid w:val="00475467"/>
    <w:rsid w:val="00485415"/>
    <w:rsid w:val="004A4DEC"/>
    <w:rsid w:val="004A626D"/>
    <w:rsid w:val="004C009C"/>
    <w:rsid w:val="004C13B6"/>
    <w:rsid w:val="004C7672"/>
    <w:rsid w:val="005103F6"/>
    <w:rsid w:val="00516B8F"/>
    <w:rsid w:val="00523D85"/>
    <w:rsid w:val="00526390"/>
    <w:rsid w:val="00537244"/>
    <w:rsid w:val="00541349"/>
    <w:rsid w:val="00543BA2"/>
    <w:rsid w:val="00545B95"/>
    <w:rsid w:val="00546C54"/>
    <w:rsid w:val="00585F86"/>
    <w:rsid w:val="005A5AE3"/>
    <w:rsid w:val="005C1750"/>
    <w:rsid w:val="005C2DDA"/>
    <w:rsid w:val="005D00D9"/>
    <w:rsid w:val="005D47D0"/>
    <w:rsid w:val="005E39FD"/>
    <w:rsid w:val="005E43EB"/>
    <w:rsid w:val="005E5D8E"/>
    <w:rsid w:val="005F2B04"/>
    <w:rsid w:val="00602958"/>
    <w:rsid w:val="00617D0D"/>
    <w:rsid w:val="006204E0"/>
    <w:rsid w:val="006277FD"/>
    <w:rsid w:val="00627E1B"/>
    <w:rsid w:val="00642A3D"/>
    <w:rsid w:val="00664036"/>
    <w:rsid w:val="00670E31"/>
    <w:rsid w:val="006728EE"/>
    <w:rsid w:val="00693EDD"/>
    <w:rsid w:val="00694A50"/>
    <w:rsid w:val="00697131"/>
    <w:rsid w:val="006A1366"/>
    <w:rsid w:val="006A1B29"/>
    <w:rsid w:val="006B4498"/>
    <w:rsid w:val="006D1616"/>
    <w:rsid w:val="006D3F74"/>
    <w:rsid w:val="006D48F7"/>
    <w:rsid w:val="00715907"/>
    <w:rsid w:val="007303F6"/>
    <w:rsid w:val="00741423"/>
    <w:rsid w:val="007959B8"/>
    <w:rsid w:val="00797950"/>
    <w:rsid w:val="007A2B94"/>
    <w:rsid w:val="007C1478"/>
    <w:rsid w:val="007D06D9"/>
    <w:rsid w:val="007D58FA"/>
    <w:rsid w:val="007E26B7"/>
    <w:rsid w:val="007E4E86"/>
    <w:rsid w:val="007F1F09"/>
    <w:rsid w:val="007F5A8A"/>
    <w:rsid w:val="007F620C"/>
    <w:rsid w:val="007F6A55"/>
    <w:rsid w:val="00802AB5"/>
    <w:rsid w:val="00803270"/>
    <w:rsid w:val="00833EDE"/>
    <w:rsid w:val="00841A7C"/>
    <w:rsid w:val="00851E16"/>
    <w:rsid w:val="00852DB4"/>
    <w:rsid w:val="00855E46"/>
    <w:rsid w:val="00862100"/>
    <w:rsid w:val="008752B2"/>
    <w:rsid w:val="008801CE"/>
    <w:rsid w:val="008830CF"/>
    <w:rsid w:val="008A551A"/>
    <w:rsid w:val="008A669C"/>
    <w:rsid w:val="008B6FF9"/>
    <w:rsid w:val="008C259E"/>
    <w:rsid w:val="008C4AA9"/>
    <w:rsid w:val="008C5371"/>
    <w:rsid w:val="008E351C"/>
    <w:rsid w:val="008F1CBC"/>
    <w:rsid w:val="008F5005"/>
    <w:rsid w:val="008F559A"/>
    <w:rsid w:val="008F5BF4"/>
    <w:rsid w:val="00902461"/>
    <w:rsid w:val="00915E17"/>
    <w:rsid w:val="00921755"/>
    <w:rsid w:val="00923C1A"/>
    <w:rsid w:val="00924103"/>
    <w:rsid w:val="00931D86"/>
    <w:rsid w:val="0094107A"/>
    <w:rsid w:val="00947E07"/>
    <w:rsid w:val="009506BC"/>
    <w:rsid w:val="0095389C"/>
    <w:rsid w:val="00960F35"/>
    <w:rsid w:val="00964371"/>
    <w:rsid w:val="009831BB"/>
    <w:rsid w:val="00993167"/>
    <w:rsid w:val="00993303"/>
    <w:rsid w:val="009A487A"/>
    <w:rsid w:val="009D5615"/>
    <w:rsid w:val="009E3CED"/>
    <w:rsid w:val="009F48DA"/>
    <w:rsid w:val="009F7182"/>
    <w:rsid w:val="00A02B33"/>
    <w:rsid w:val="00A06B63"/>
    <w:rsid w:val="00A20EB1"/>
    <w:rsid w:val="00A256F7"/>
    <w:rsid w:val="00A444E3"/>
    <w:rsid w:val="00A60ECD"/>
    <w:rsid w:val="00A615E8"/>
    <w:rsid w:val="00A71264"/>
    <w:rsid w:val="00A7220C"/>
    <w:rsid w:val="00A82AFD"/>
    <w:rsid w:val="00A838D1"/>
    <w:rsid w:val="00A8593F"/>
    <w:rsid w:val="00A94396"/>
    <w:rsid w:val="00A9709A"/>
    <w:rsid w:val="00AA472C"/>
    <w:rsid w:val="00AA6057"/>
    <w:rsid w:val="00AB1362"/>
    <w:rsid w:val="00AB1915"/>
    <w:rsid w:val="00AB68AB"/>
    <w:rsid w:val="00AC32F3"/>
    <w:rsid w:val="00AD07F3"/>
    <w:rsid w:val="00AD1F77"/>
    <w:rsid w:val="00AD5E1A"/>
    <w:rsid w:val="00AD6F50"/>
    <w:rsid w:val="00AD7F05"/>
    <w:rsid w:val="00AE35D1"/>
    <w:rsid w:val="00AF7133"/>
    <w:rsid w:val="00B01D2F"/>
    <w:rsid w:val="00B13B49"/>
    <w:rsid w:val="00B16FE0"/>
    <w:rsid w:val="00B367F2"/>
    <w:rsid w:val="00B4005A"/>
    <w:rsid w:val="00B4282F"/>
    <w:rsid w:val="00B63AD5"/>
    <w:rsid w:val="00B641B6"/>
    <w:rsid w:val="00B72B35"/>
    <w:rsid w:val="00B74BA1"/>
    <w:rsid w:val="00B752ED"/>
    <w:rsid w:val="00B7577D"/>
    <w:rsid w:val="00B76A35"/>
    <w:rsid w:val="00B87C5A"/>
    <w:rsid w:val="00B92C53"/>
    <w:rsid w:val="00BB0E3D"/>
    <w:rsid w:val="00BD64E8"/>
    <w:rsid w:val="00BD741E"/>
    <w:rsid w:val="00BE6B65"/>
    <w:rsid w:val="00BF31BC"/>
    <w:rsid w:val="00BF5F50"/>
    <w:rsid w:val="00C05F90"/>
    <w:rsid w:val="00C06F36"/>
    <w:rsid w:val="00C357BF"/>
    <w:rsid w:val="00C37612"/>
    <w:rsid w:val="00C401DC"/>
    <w:rsid w:val="00C405AB"/>
    <w:rsid w:val="00C45A9E"/>
    <w:rsid w:val="00C4668D"/>
    <w:rsid w:val="00C603A9"/>
    <w:rsid w:val="00C73492"/>
    <w:rsid w:val="00C878CA"/>
    <w:rsid w:val="00CA58C7"/>
    <w:rsid w:val="00CA6926"/>
    <w:rsid w:val="00CC2A76"/>
    <w:rsid w:val="00CC71C3"/>
    <w:rsid w:val="00CD2BBE"/>
    <w:rsid w:val="00CD56EF"/>
    <w:rsid w:val="00CE0A00"/>
    <w:rsid w:val="00CE63C2"/>
    <w:rsid w:val="00CF5362"/>
    <w:rsid w:val="00D34A74"/>
    <w:rsid w:val="00D41052"/>
    <w:rsid w:val="00D5420C"/>
    <w:rsid w:val="00D615A2"/>
    <w:rsid w:val="00D64486"/>
    <w:rsid w:val="00D6535F"/>
    <w:rsid w:val="00D657F3"/>
    <w:rsid w:val="00D664D3"/>
    <w:rsid w:val="00D66A1E"/>
    <w:rsid w:val="00D72D5B"/>
    <w:rsid w:val="00D75518"/>
    <w:rsid w:val="00D92C58"/>
    <w:rsid w:val="00D92DAF"/>
    <w:rsid w:val="00D97BA6"/>
    <w:rsid w:val="00DB0776"/>
    <w:rsid w:val="00DB4A19"/>
    <w:rsid w:val="00DC4E62"/>
    <w:rsid w:val="00DD4F4C"/>
    <w:rsid w:val="00DF0302"/>
    <w:rsid w:val="00DF15EF"/>
    <w:rsid w:val="00DF1C99"/>
    <w:rsid w:val="00DF459B"/>
    <w:rsid w:val="00DF4F20"/>
    <w:rsid w:val="00E063F9"/>
    <w:rsid w:val="00E13DAD"/>
    <w:rsid w:val="00E31504"/>
    <w:rsid w:val="00E74366"/>
    <w:rsid w:val="00E776DF"/>
    <w:rsid w:val="00E827AB"/>
    <w:rsid w:val="00E838B8"/>
    <w:rsid w:val="00E909C2"/>
    <w:rsid w:val="00E963BB"/>
    <w:rsid w:val="00EB12B6"/>
    <w:rsid w:val="00EC2113"/>
    <w:rsid w:val="00EC2E01"/>
    <w:rsid w:val="00EC77CB"/>
    <w:rsid w:val="00EE42B4"/>
    <w:rsid w:val="00F03ECF"/>
    <w:rsid w:val="00F25ADB"/>
    <w:rsid w:val="00F27FB2"/>
    <w:rsid w:val="00F311FC"/>
    <w:rsid w:val="00F337FF"/>
    <w:rsid w:val="00F33819"/>
    <w:rsid w:val="00F40328"/>
    <w:rsid w:val="00F450BE"/>
    <w:rsid w:val="00F46392"/>
    <w:rsid w:val="00F503F7"/>
    <w:rsid w:val="00F5573D"/>
    <w:rsid w:val="00F630E2"/>
    <w:rsid w:val="00F66332"/>
    <w:rsid w:val="00F81CEB"/>
    <w:rsid w:val="00F85D74"/>
    <w:rsid w:val="00F94248"/>
    <w:rsid w:val="00FA0A89"/>
    <w:rsid w:val="00FA47D6"/>
    <w:rsid w:val="00FC0120"/>
    <w:rsid w:val="00FC1F48"/>
    <w:rsid w:val="00FC707A"/>
    <w:rsid w:val="00FE1488"/>
    <w:rsid w:val="00FE40D5"/>
    <w:rsid w:val="00FE6802"/>
    <w:rsid w:val="00FF37C6"/>
    <w:rsid w:val="0D072ECD"/>
    <w:rsid w:val="15471FAA"/>
    <w:rsid w:val="4B1A46F3"/>
    <w:rsid w:val="55045A02"/>
    <w:rsid w:val="6A234131"/>
    <w:rsid w:val="7B2C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324</Words>
  <Characters>1852</Characters>
  <Lines>15</Lines>
  <Paragraphs>4</Paragraphs>
  <TotalTime>1</TotalTime>
  <ScaleCrop>false</ScaleCrop>
  <LinksUpToDate>false</LinksUpToDate>
  <CharactersWithSpaces>2172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2020-12-09T03:43:00Z</dcterms:created>
  <dc:creator>曾少云</dc:creator>
  <cp:lastModifiedBy>胡雪雪梅</cp:lastModifiedBy>
  <cp:lastPrinted>2020-12-08T01:25:00Z</cp:lastPrinted>
  <dcterms:modified xsi:type="dcterms:W3CDTF">2020-12-17T01:37:14Z</dcterms:modified>
  <dc:title>积分入户人员办理入户须知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