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hint="eastAsia" w:ascii="宋体" w:hAnsi="宋体"/>
          <w:sz w:val="24"/>
        </w:rPr>
      </w:pPr>
      <w:bookmarkStart w:id="0" w:name="_Toc138663639"/>
      <w:r>
        <w:rPr>
          <w:rFonts w:hint="eastAsia" w:ascii="宋体" w:hAnsi="宋体"/>
          <w:sz w:val="24"/>
        </w:rPr>
        <w:t>附录C（规范性附录）</w:t>
      </w:r>
    </w:p>
    <w:p>
      <w:pPr>
        <w:spacing w:before="192" w:beforeLines="80" w:after="192" w:afterLines="80" w:line="396" w:lineRule="atLeast"/>
        <w:jc w:val="center"/>
        <w:rPr>
          <w:rFonts w:hint="eastAsia" w:ascii="黑体" w:hAnsi="宋体" w:eastAsia="黑体"/>
          <w:sz w:val="24"/>
        </w:rPr>
      </w:pPr>
      <w:r>
        <w:rPr>
          <w:rFonts w:hint="eastAsia" w:ascii="黑体" w:hAnsi="宋体" w:eastAsia="黑体"/>
          <w:sz w:val="24"/>
        </w:rPr>
        <w:t>条文说明</w:t>
      </w:r>
      <w:bookmarkEnd w:id="0"/>
    </w:p>
    <w:p>
      <w:pPr>
        <w:spacing w:line="386" w:lineRule="atLeast"/>
        <w:rPr>
          <w:rFonts w:hint="eastAsia" w:ascii="黑体" w:hAnsi="宋体" w:eastAsia="黑体"/>
          <w:sz w:val="24"/>
        </w:rPr>
      </w:pPr>
      <w:bookmarkStart w:id="1" w:name="_Toc138663640"/>
      <w:r>
        <w:rPr>
          <w:rFonts w:hint="eastAsia" w:ascii="黑体" w:hAnsi="宋体" w:eastAsia="黑体"/>
          <w:sz w:val="24"/>
        </w:rPr>
        <w:t>C.1  术语和定义</w:t>
      </w:r>
      <w:bookmarkEnd w:id="1"/>
    </w:p>
    <w:p>
      <w:pPr>
        <w:spacing w:line="386" w:lineRule="atLeast"/>
        <w:rPr>
          <w:rFonts w:hint="eastAsia" w:ascii="黑体" w:hAnsi="宋体" w:eastAsia="黑体"/>
          <w:sz w:val="24"/>
        </w:rPr>
      </w:pPr>
      <w:r>
        <w:rPr>
          <w:rFonts w:hint="eastAsia" w:ascii="黑体" w:hAnsi="宋体" w:eastAsia="黑体"/>
          <w:sz w:val="24"/>
        </w:rPr>
        <w:t>C.1.1  房产测绘名词</w:t>
      </w:r>
    </w:p>
    <w:p>
      <w:pPr>
        <w:spacing w:line="386" w:lineRule="atLeast"/>
        <w:ind w:firstLine="480" w:firstLineChars="200"/>
        <w:rPr>
          <w:rFonts w:hint="eastAsia" w:ascii="宋体" w:hAnsi="宋体"/>
          <w:sz w:val="24"/>
        </w:rPr>
      </w:pPr>
      <w:r>
        <w:rPr>
          <w:rFonts w:hint="eastAsia" w:ascii="宋体" w:hAnsi="宋体"/>
          <w:sz w:val="24"/>
        </w:rPr>
        <w:t>房屋面积、房屋建筑面积、房屋套内建筑面积、房屋使用面积、房屋产权面积等概念虽然都涉及房屋面积，但却是完全不同的概念。本标准第3.1条中关于面积的相关条款多引用自GB/T17986.1-2000。</w:t>
      </w:r>
    </w:p>
    <w:p>
      <w:pPr>
        <w:spacing w:line="386" w:lineRule="atLeast"/>
        <w:ind w:firstLine="480" w:firstLineChars="200"/>
        <w:rPr>
          <w:rFonts w:hint="eastAsia" w:ascii="宋体" w:hAnsi="宋体"/>
          <w:sz w:val="24"/>
        </w:rPr>
      </w:pPr>
      <w:r>
        <w:rPr>
          <w:rFonts w:hint="eastAsia" w:ascii="宋体" w:hAnsi="宋体"/>
          <w:sz w:val="24"/>
        </w:rPr>
        <w:t>房屋从规划设计、报建审批、建设施工、竣工验收，不同阶段有不同状态，需要进行不同类型的房屋建筑面积测绘，测绘成果服务于不同的目的和用途。本标准第3.1条中关于房屋建筑面积测绘类型的解释，可以帮助正确申请房屋建筑面积测绘，正解理解和使用房屋建筑面积测绘的成果。</w:t>
      </w:r>
    </w:p>
    <w:p>
      <w:pPr>
        <w:spacing w:line="386" w:lineRule="atLeast"/>
        <w:rPr>
          <w:rFonts w:hint="eastAsia" w:ascii="黑体" w:hAnsi="宋体" w:eastAsia="黑体"/>
          <w:sz w:val="24"/>
        </w:rPr>
      </w:pPr>
      <w:r>
        <w:rPr>
          <w:rFonts w:hint="eastAsia" w:ascii="黑体" w:hAnsi="宋体" w:eastAsia="黑体"/>
          <w:sz w:val="24"/>
        </w:rPr>
        <w:t>C.1.2  建筑术语</w:t>
      </w:r>
    </w:p>
    <w:p>
      <w:pPr>
        <w:spacing w:line="386" w:lineRule="atLeast"/>
        <w:ind w:firstLine="480" w:firstLineChars="200"/>
        <w:rPr>
          <w:rFonts w:hint="eastAsia" w:ascii="宋体" w:hAnsi="宋体"/>
          <w:sz w:val="24"/>
        </w:rPr>
      </w:pPr>
      <w:r>
        <w:rPr>
          <w:rFonts w:hint="eastAsia" w:ascii="宋体" w:hAnsi="宋体"/>
          <w:sz w:val="24"/>
        </w:rPr>
        <w:t>本标准中，建筑面积计算规定的适用对象（建筑空间）应符合本标准第3.3条中对相应建筑空间的定义和描述。</w:t>
      </w:r>
    </w:p>
    <w:p>
      <w:pPr>
        <w:spacing w:line="386" w:lineRule="atLeast"/>
        <w:ind w:firstLine="480" w:firstLineChars="200"/>
        <w:rPr>
          <w:rFonts w:hint="eastAsia" w:ascii="宋体" w:hAnsi="宋体"/>
          <w:sz w:val="24"/>
        </w:rPr>
      </w:pPr>
      <w:r>
        <w:rPr>
          <w:rFonts w:hint="eastAsia" w:ascii="宋体" w:hAnsi="宋体"/>
          <w:sz w:val="24"/>
        </w:rPr>
        <w:t>本标准第3.3条中对各类建筑空间进行定义和描述的条款，主要引自以下文献：</w:t>
      </w:r>
    </w:p>
    <w:p>
      <w:pPr>
        <w:spacing w:line="386" w:lineRule="atLeast"/>
        <w:ind w:firstLine="480" w:firstLineChars="200"/>
        <w:rPr>
          <w:rFonts w:hint="eastAsia" w:ascii="宋体" w:hAnsi="宋体"/>
          <w:sz w:val="24"/>
        </w:rPr>
      </w:pPr>
      <w:r>
        <w:rPr>
          <w:rFonts w:hint="eastAsia" w:ascii="宋体" w:hAnsi="宋体"/>
          <w:sz w:val="24"/>
        </w:rPr>
        <w:t xml:space="preserve">——GB50352-2005  民用建筑设计通则 </w:t>
      </w:r>
    </w:p>
    <w:p>
      <w:pPr>
        <w:spacing w:line="386" w:lineRule="atLeast"/>
        <w:ind w:firstLine="480" w:firstLineChars="200"/>
        <w:rPr>
          <w:rFonts w:hint="eastAsia" w:ascii="宋体" w:hAnsi="宋体"/>
          <w:sz w:val="24"/>
        </w:rPr>
      </w:pPr>
      <w:r>
        <w:rPr>
          <w:rFonts w:hint="eastAsia" w:ascii="宋体" w:hAnsi="宋体"/>
          <w:sz w:val="24"/>
        </w:rPr>
        <w:t>——GBJ101-87  建筑楼梯模数协调标准</w:t>
      </w:r>
    </w:p>
    <w:p>
      <w:pPr>
        <w:spacing w:line="386" w:lineRule="atLeast"/>
        <w:ind w:firstLine="480" w:firstLineChars="200"/>
        <w:rPr>
          <w:rFonts w:hint="eastAsia" w:ascii="宋体" w:hAnsi="宋体"/>
          <w:sz w:val="24"/>
        </w:rPr>
      </w:pPr>
      <w:r>
        <w:rPr>
          <w:rFonts w:hint="eastAsia" w:ascii="宋体" w:hAnsi="宋体"/>
          <w:sz w:val="24"/>
        </w:rPr>
        <w:t>——《中国土木建筑百科辞典（建筑）》（中国建筑工业出版社，1999）</w:t>
      </w:r>
    </w:p>
    <w:p>
      <w:pPr>
        <w:spacing w:line="386" w:lineRule="atLeast"/>
        <w:ind w:firstLine="480" w:firstLineChars="200"/>
        <w:rPr>
          <w:rFonts w:hint="eastAsia" w:ascii="宋体" w:hAnsi="宋体"/>
          <w:sz w:val="24"/>
        </w:rPr>
      </w:pPr>
      <w:r>
        <w:rPr>
          <w:rFonts w:hint="eastAsia" w:ascii="宋体" w:hAnsi="宋体"/>
          <w:sz w:val="24"/>
        </w:rPr>
        <w:t>——《房屋建筑学》（华南理工大学出版社，2003）</w:t>
      </w:r>
    </w:p>
    <w:p>
      <w:pPr>
        <w:spacing w:line="386" w:lineRule="atLeast"/>
        <w:ind w:firstLine="480" w:firstLineChars="200"/>
        <w:rPr>
          <w:rFonts w:hint="eastAsia" w:ascii="宋体" w:hAnsi="宋体"/>
          <w:sz w:val="24"/>
        </w:rPr>
      </w:pPr>
      <w:r>
        <w:rPr>
          <w:rFonts w:hint="eastAsia" w:ascii="宋体" w:hAnsi="宋体"/>
          <w:sz w:val="24"/>
        </w:rPr>
        <w:t>——《建设工程造价与定额名词解释》（中国建筑工业出版社，2004）</w:t>
      </w:r>
    </w:p>
    <w:p>
      <w:pPr>
        <w:spacing w:line="386" w:lineRule="atLeast"/>
        <w:rPr>
          <w:rFonts w:hint="eastAsia" w:ascii="黑体" w:hAnsi="宋体" w:eastAsia="黑体"/>
          <w:sz w:val="24"/>
        </w:rPr>
      </w:pPr>
      <w:bookmarkStart w:id="2" w:name="_Toc135559134"/>
      <w:bookmarkStart w:id="3" w:name="_Toc138663641"/>
      <w:r>
        <w:rPr>
          <w:rFonts w:hint="eastAsia" w:ascii="黑体" w:hAnsi="宋体" w:eastAsia="黑体"/>
          <w:sz w:val="24"/>
        </w:rPr>
        <w:t>C.2  房屋数据采集</w:t>
      </w:r>
      <w:bookmarkEnd w:id="2"/>
      <w:bookmarkEnd w:id="3"/>
    </w:p>
    <w:p>
      <w:pPr>
        <w:spacing w:line="386" w:lineRule="atLeast"/>
        <w:rPr>
          <w:rFonts w:hint="eastAsia" w:ascii="黑体" w:hAnsi="宋体" w:eastAsia="黑体"/>
          <w:sz w:val="24"/>
        </w:rPr>
      </w:pPr>
      <w:r>
        <w:rPr>
          <w:rFonts w:hint="eastAsia" w:ascii="黑体" w:hAnsi="宋体" w:eastAsia="黑体"/>
          <w:sz w:val="24"/>
        </w:rPr>
        <w:t>C.2.1  一般规定</w:t>
      </w:r>
    </w:p>
    <w:p>
      <w:pPr>
        <w:spacing w:line="386" w:lineRule="atLeast"/>
        <w:rPr>
          <w:rFonts w:hint="eastAsia" w:ascii="宋体" w:hAnsi="宋体"/>
          <w:sz w:val="24"/>
        </w:rPr>
      </w:pPr>
      <w:r>
        <w:rPr>
          <w:rFonts w:hint="eastAsia" w:ascii="黑体" w:hAnsi="宋体" w:eastAsia="黑体"/>
          <w:sz w:val="24"/>
        </w:rPr>
        <w:t xml:space="preserve">C.2.1.1 </w:t>
      </w:r>
      <w:r>
        <w:rPr>
          <w:rFonts w:hint="eastAsia" w:ascii="宋体" w:hAnsi="宋体"/>
          <w:sz w:val="24"/>
        </w:rPr>
        <w:t xml:space="preserve"> 房屋边长数据来源</w:t>
      </w:r>
    </w:p>
    <w:p>
      <w:pPr>
        <w:spacing w:line="386" w:lineRule="atLeast"/>
        <w:rPr>
          <w:rFonts w:hint="eastAsia" w:ascii="宋体" w:hAnsi="宋体"/>
          <w:sz w:val="24"/>
        </w:rPr>
      </w:pPr>
      <w:r>
        <w:rPr>
          <w:rFonts w:hint="eastAsia" w:ascii="黑体" w:hAnsi="宋体" w:eastAsia="黑体"/>
          <w:sz w:val="24"/>
        </w:rPr>
        <w:t>C.2.1.1.1</w:t>
      </w:r>
      <w:r>
        <w:rPr>
          <w:rFonts w:hint="eastAsia" w:ascii="宋体" w:hAnsi="宋体"/>
          <w:sz w:val="24"/>
        </w:rPr>
        <w:t xml:space="preserve">  施工图测算可依据建设单位提供的未经市政府行政主管部门审核备案的建筑施工图进行，房屋边长尺寸取建筑施工图上的标注值。所出具的测绘报告仅供建设单位报建参考，不得用作房地产预售和产权登记使用。 </w:t>
      </w:r>
    </w:p>
    <w:p>
      <w:pPr>
        <w:spacing w:line="386" w:lineRule="atLeast"/>
        <w:rPr>
          <w:rFonts w:hint="eastAsia" w:ascii="宋体" w:hAnsi="宋体"/>
          <w:sz w:val="24"/>
        </w:rPr>
      </w:pPr>
      <w:r>
        <w:rPr>
          <w:rFonts w:hint="eastAsia" w:ascii="黑体" w:hAnsi="宋体" w:eastAsia="黑体"/>
          <w:sz w:val="24"/>
        </w:rPr>
        <w:t xml:space="preserve">C.2.1.1.2 </w:t>
      </w:r>
      <w:r>
        <w:rPr>
          <w:rFonts w:hint="eastAsia" w:ascii="宋体" w:hAnsi="宋体"/>
          <w:sz w:val="24"/>
        </w:rPr>
        <w:t xml:space="preserve"> 预售测绘根据市政府行政主管部门核发的《建设工程规划许可证》及经市</w:t>
      </w:r>
      <w:r>
        <w:rPr>
          <w:rFonts w:hint="eastAsia" w:ascii="宋体" w:hAnsi="宋体"/>
          <w:spacing w:val="-2"/>
          <w:sz w:val="24"/>
        </w:rPr>
        <w:t>政府行政主管部门核准备案的建设工程建筑施工图进行，房屋边长尺寸取建筑施工图上的标注值。所出具的测绘报告供建设单位用于房地产预售审批、销售及备案。若进行预售修改测绘，来文单位需提供市政府行政主管部门的相关复函及与复函内容一致的建筑施工图。</w:t>
      </w:r>
    </w:p>
    <w:p>
      <w:pPr>
        <w:spacing w:line="410" w:lineRule="atLeast"/>
        <w:rPr>
          <w:rFonts w:hint="eastAsia" w:ascii="宋体" w:hAnsi="宋体"/>
          <w:sz w:val="24"/>
        </w:rPr>
      </w:pPr>
      <w:r>
        <w:rPr>
          <w:rFonts w:hint="eastAsia" w:ascii="黑体" w:hAnsi="宋体" w:eastAsia="黑体"/>
          <w:sz w:val="24"/>
        </w:rPr>
        <w:t xml:space="preserve">C.2.1.1.3 </w:t>
      </w:r>
      <w:r>
        <w:rPr>
          <w:rFonts w:hint="eastAsia" w:ascii="宋体" w:hAnsi="宋体"/>
          <w:sz w:val="24"/>
        </w:rPr>
        <w:t xml:space="preserve"> 竣工测绘根据竣工房屋现状通过现场实测进行。房屋边长通过实测取得，实测边长与设计边长的差值在允许的限差范围内时，应采用与竣工房屋边长相符的建筑施工图上的设计值。所出具的测绘报告供建设单位用于规划验收、地价核算和房地产权初始登记和转移登记。</w:t>
      </w:r>
    </w:p>
    <w:p>
      <w:pPr>
        <w:spacing w:line="410" w:lineRule="atLeast"/>
        <w:rPr>
          <w:rFonts w:hint="eastAsia" w:ascii="宋体" w:hAnsi="宋体"/>
          <w:sz w:val="24"/>
        </w:rPr>
      </w:pPr>
      <w:r>
        <w:rPr>
          <w:rFonts w:hint="eastAsia" w:ascii="黑体" w:hAnsi="宋体" w:eastAsia="黑体"/>
          <w:sz w:val="24"/>
        </w:rPr>
        <w:t xml:space="preserve">C.2.1.1.4 </w:t>
      </w:r>
      <w:r>
        <w:rPr>
          <w:rFonts w:hint="eastAsia" w:ascii="宋体" w:hAnsi="宋体"/>
          <w:sz w:val="24"/>
        </w:rPr>
        <w:t xml:space="preserve"> 现状测绘根据房屋建筑的现状通过现场实测进行。有建筑施工图时，在允许的限差范围内，房屋边长可以采用与房屋现状相符的建筑施工图上的设计值；无设计图时，则全部采用实测值。所出具的测绘报告供申请单位用于补办规划及用地手续、征地拆迁、土地评估等。</w:t>
      </w:r>
    </w:p>
    <w:p>
      <w:pPr>
        <w:spacing w:line="410" w:lineRule="atLeast"/>
        <w:rPr>
          <w:rFonts w:hint="eastAsia" w:ascii="宋体" w:hAnsi="宋体"/>
          <w:sz w:val="24"/>
        </w:rPr>
      </w:pPr>
      <w:r>
        <w:rPr>
          <w:rFonts w:hint="eastAsia" w:ascii="黑体" w:hAnsi="宋体" w:eastAsia="黑体"/>
          <w:sz w:val="24"/>
        </w:rPr>
        <w:t>C.2.1.1.5</w:t>
      </w:r>
      <w:r>
        <w:rPr>
          <w:rFonts w:hint="eastAsia" w:ascii="宋体" w:hAnsi="宋体"/>
          <w:sz w:val="24"/>
        </w:rPr>
        <w:t xml:space="preserve">  变更测绘（含分割测绘）依据房屋现状、市政府行政主管部门的相关复函及与复函内容相符的建筑施工图进行。房屋边长取实测值，在允许的限差范围内可采用与竣工房屋边长相符的建筑施工图上的设计值。</w:t>
      </w:r>
    </w:p>
    <w:p>
      <w:pPr>
        <w:spacing w:line="410" w:lineRule="atLeast"/>
        <w:rPr>
          <w:rFonts w:hint="eastAsia" w:ascii="宋体" w:hAnsi="宋体"/>
          <w:sz w:val="24"/>
        </w:rPr>
      </w:pPr>
      <w:r>
        <w:rPr>
          <w:rFonts w:hint="eastAsia" w:ascii="黑体" w:hAnsi="宋体" w:eastAsia="黑体"/>
          <w:sz w:val="24"/>
        </w:rPr>
        <w:t>C.2.1.2</w:t>
      </w:r>
      <w:r>
        <w:rPr>
          <w:rFonts w:hint="eastAsia" w:ascii="宋体" w:hAnsi="宋体"/>
          <w:sz w:val="24"/>
        </w:rPr>
        <w:t xml:space="preserve">  房屋边长数据的图上采集</w:t>
      </w:r>
    </w:p>
    <w:p>
      <w:pPr>
        <w:spacing w:line="410" w:lineRule="atLeast"/>
        <w:ind w:firstLine="480" w:firstLineChars="200"/>
        <w:rPr>
          <w:rFonts w:hint="eastAsia" w:ascii="宋体" w:hAnsi="宋体"/>
          <w:sz w:val="24"/>
        </w:rPr>
      </w:pPr>
      <w:r>
        <w:rPr>
          <w:rFonts w:hint="eastAsia" w:ascii="宋体" w:hAnsi="宋体"/>
          <w:sz w:val="24"/>
        </w:rPr>
        <w:t>当建筑施工图上缺少房屋边长必要数据时，如建筑施工图上个别较小图形缺乏必要数据，若该图形面积约在</w:t>
      </w:r>
      <w:r>
        <w:rPr>
          <w:rFonts w:ascii="宋体" w:hAnsi="宋体"/>
          <w:sz w:val="24"/>
        </w:rPr>
        <w:t>0.</w:t>
      </w:r>
      <w:r>
        <w:rPr>
          <w:rFonts w:hint="eastAsia" w:ascii="宋体" w:hAnsi="宋体"/>
          <w:sz w:val="24"/>
        </w:rPr>
        <w:t>5平方米以内的，可用设计图比例尺图解量取边长；当较大图形缺乏数据时，应返回建设单位补充。若遇特殊情况时，如个别小尺寸的明显错误、自行修正、数据不足够时的图解量取、图解计算等，都应在房屋边长测量记录中记录或注明，必要时可在草图的位置中详细说明。</w:t>
      </w:r>
    </w:p>
    <w:p>
      <w:pPr>
        <w:spacing w:line="410" w:lineRule="atLeast"/>
        <w:rPr>
          <w:rFonts w:hint="eastAsia" w:ascii="宋体" w:hAnsi="宋体"/>
          <w:sz w:val="24"/>
        </w:rPr>
      </w:pPr>
      <w:r>
        <w:rPr>
          <w:rFonts w:hint="eastAsia" w:ascii="黑体" w:hAnsi="宋体" w:eastAsia="黑体"/>
          <w:sz w:val="24"/>
        </w:rPr>
        <w:t xml:space="preserve">C.2.1.3 </w:t>
      </w:r>
      <w:r>
        <w:rPr>
          <w:rFonts w:hint="eastAsia" w:ascii="宋体" w:hAnsi="宋体"/>
          <w:sz w:val="24"/>
        </w:rPr>
        <w:t xml:space="preserve"> 房屋边长的实地测量</w:t>
      </w:r>
    </w:p>
    <w:p>
      <w:pPr>
        <w:spacing w:line="410" w:lineRule="atLeast"/>
        <w:ind w:firstLine="480" w:firstLineChars="200"/>
        <w:rPr>
          <w:rFonts w:hint="eastAsia" w:ascii="宋体" w:hAnsi="宋体"/>
          <w:sz w:val="24"/>
        </w:rPr>
      </w:pPr>
      <w:r>
        <w:rPr>
          <w:rFonts w:hint="eastAsia" w:ascii="宋体" w:hAnsi="宋体"/>
          <w:sz w:val="24"/>
        </w:rPr>
        <w:t>使用钢卷尺测量水平距离时，尺两端应选取房屋的相同高度的参考点，以保持尺子处于水平位置。使用红外测距仪或全站仪测边时，应使测线紧贴墙角并离地面约</w:t>
      </w:r>
      <w:r>
        <w:rPr>
          <w:rFonts w:ascii="宋体" w:hAnsi="宋体"/>
          <w:sz w:val="24"/>
        </w:rPr>
        <w:t>0.8</w:t>
      </w:r>
      <w:r>
        <w:rPr>
          <w:rFonts w:hint="eastAsia" w:ascii="宋体" w:hAnsi="宋体"/>
          <w:sz w:val="24"/>
        </w:rPr>
        <w:t>至1.2米，使测线两端符合房屋边长，此项规定可以减少量距误差及误差传播积累。</w:t>
      </w:r>
    </w:p>
    <w:p>
      <w:pPr>
        <w:spacing w:line="410" w:lineRule="atLeast"/>
        <w:rPr>
          <w:rFonts w:hint="eastAsia" w:ascii="宋体" w:hAnsi="宋体"/>
          <w:sz w:val="24"/>
        </w:rPr>
      </w:pPr>
      <w:r>
        <w:rPr>
          <w:rFonts w:hint="eastAsia" w:ascii="黑体" w:hAnsi="宋体" w:eastAsia="黑体"/>
          <w:sz w:val="24"/>
        </w:rPr>
        <w:t xml:space="preserve">C.2.1.4 </w:t>
      </w:r>
      <w:r>
        <w:rPr>
          <w:rFonts w:hint="eastAsia" w:ascii="宋体" w:hAnsi="宋体"/>
          <w:sz w:val="24"/>
        </w:rPr>
        <w:t xml:space="preserve"> 建筑标高测量</w:t>
      </w:r>
    </w:p>
    <w:p>
      <w:pPr>
        <w:spacing w:line="410" w:lineRule="atLeast"/>
        <w:rPr>
          <w:rFonts w:hint="eastAsia" w:ascii="宋体" w:hAnsi="宋体"/>
          <w:sz w:val="24"/>
        </w:rPr>
      </w:pPr>
      <w:r>
        <w:rPr>
          <w:rFonts w:hint="eastAsia" w:ascii="黑体" w:hAnsi="宋体" w:eastAsia="黑体"/>
          <w:sz w:val="24"/>
        </w:rPr>
        <w:t xml:space="preserve">C.2.1.4.1 </w:t>
      </w:r>
      <w:r>
        <w:rPr>
          <w:rFonts w:hint="eastAsia" w:ascii="宋体" w:hAnsi="宋体"/>
          <w:sz w:val="24"/>
        </w:rPr>
        <w:t xml:space="preserve"> 采用水准测量、三角高程测量、GPS测量均应满足CJJ8-99中相应等级。</w:t>
      </w:r>
    </w:p>
    <w:p>
      <w:pPr>
        <w:spacing w:line="410" w:lineRule="atLeast"/>
        <w:rPr>
          <w:rFonts w:hint="eastAsia" w:ascii="宋体" w:hAnsi="宋体"/>
          <w:sz w:val="24"/>
        </w:rPr>
      </w:pPr>
      <w:r>
        <w:rPr>
          <w:rFonts w:hint="eastAsia" w:ascii="黑体" w:hAnsi="宋体" w:eastAsia="黑体"/>
          <w:sz w:val="24"/>
        </w:rPr>
        <w:t>C.2.1.4.2</w:t>
      </w:r>
      <w:r>
        <w:rPr>
          <w:rFonts w:hint="eastAsia" w:ascii="宋体" w:hAnsi="宋体"/>
          <w:sz w:val="24"/>
        </w:rPr>
        <w:t xml:space="preserve">  对较高层的建筑，如其顶层标高因现场条件限制无法以上述方法施测的，则可以一层室内地坪标高与各层的层高值来推算顶层标高值，但需在测绘报告中予以说明，外业测量时，应按附录A中表A-2格式填写《点位、标高外业测绘记录表》，所测标高均应在建设工程竣工现状图上明确标注。</w:t>
      </w:r>
    </w:p>
    <w:p>
      <w:pPr>
        <w:spacing w:line="410" w:lineRule="atLeast"/>
        <w:rPr>
          <w:rFonts w:hint="eastAsia" w:ascii="宋体" w:hAnsi="宋体"/>
          <w:sz w:val="24"/>
        </w:rPr>
      </w:pPr>
      <w:r>
        <w:rPr>
          <w:rFonts w:hint="eastAsia" w:ascii="黑体" w:hAnsi="宋体" w:eastAsia="黑体"/>
          <w:sz w:val="24"/>
        </w:rPr>
        <w:t xml:space="preserve">C.2.1.4.3 </w:t>
      </w:r>
      <w:r>
        <w:rPr>
          <w:rFonts w:hint="eastAsia" w:ascii="宋体" w:hAnsi="宋体"/>
          <w:sz w:val="24"/>
        </w:rPr>
        <w:t xml:space="preserve"> 对地下空间，在《建设工程程竣工测量报告》中的分层平面图上应明确标注各层的室内地坪标高，在竣工现状图上应明确标注建设用地范围内的地面室外地坪标高和地下空间最下一层的室内地坪标高。</w:t>
      </w:r>
    </w:p>
    <w:p>
      <w:pPr>
        <w:spacing w:line="396" w:lineRule="atLeast"/>
        <w:rPr>
          <w:rFonts w:hint="eastAsia" w:ascii="宋体" w:hAnsi="宋体"/>
          <w:sz w:val="24"/>
        </w:rPr>
      </w:pPr>
      <w:r>
        <w:rPr>
          <w:rFonts w:hint="eastAsia" w:ascii="黑体" w:hAnsi="宋体" w:eastAsia="黑体"/>
          <w:sz w:val="24"/>
        </w:rPr>
        <w:t xml:space="preserve">C.2.1.5 </w:t>
      </w:r>
      <w:r>
        <w:rPr>
          <w:rFonts w:hint="eastAsia" w:ascii="宋体" w:hAnsi="宋体"/>
          <w:sz w:val="24"/>
        </w:rPr>
        <w:t xml:space="preserve"> 层高测量</w:t>
      </w:r>
    </w:p>
    <w:p>
      <w:pPr>
        <w:spacing w:line="396" w:lineRule="atLeast"/>
        <w:ind w:firstLine="480" w:firstLineChars="200"/>
        <w:rPr>
          <w:rFonts w:hint="eastAsia" w:ascii="宋体" w:hAnsi="宋体"/>
          <w:sz w:val="24"/>
        </w:rPr>
      </w:pPr>
      <w:r>
        <w:rPr>
          <w:rFonts w:hint="eastAsia" w:ascii="宋体" w:hAnsi="宋体"/>
          <w:sz w:val="24"/>
        </w:rPr>
        <w:t>对实地对照中层高有疑问的其它建筑空间，也应进行层高测量，并按附录A中图A-1《房屋建筑面积测绘外业测量记录》的格式填写层高测量记录。</w:t>
      </w:r>
    </w:p>
    <w:p>
      <w:pPr>
        <w:spacing w:line="396" w:lineRule="atLeast"/>
        <w:rPr>
          <w:rFonts w:hint="eastAsia" w:ascii="宋体" w:hAnsi="宋体"/>
          <w:sz w:val="24"/>
        </w:rPr>
      </w:pPr>
      <w:r>
        <w:rPr>
          <w:rFonts w:hint="eastAsia" w:ascii="黑体" w:hAnsi="宋体" w:eastAsia="黑体"/>
          <w:sz w:val="24"/>
        </w:rPr>
        <w:t>C.2.1.6</w:t>
      </w:r>
      <w:r>
        <w:rPr>
          <w:rFonts w:hint="eastAsia" w:ascii="宋体" w:hAnsi="宋体"/>
          <w:sz w:val="24"/>
        </w:rPr>
        <w:t xml:space="preserve">  分割测点</w:t>
      </w:r>
    </w:p>
    <w:p>
      <w:pPr>
        <w:spacing w:line="396" w:lineRule="atLeast"/>
        <w:rPr>
          <w:rFonts w:hint="eastAsia" w:ascii="宋体" w:hAnsi="宋体"/>
          <w:sz w:val="24"/>
        </w:rPr>
      </w:pPr>
      <w:r>
        <w:rPr>
          <w:rFonts w:hint="eastAsia" w:ascii="黑体" w:hAnsi="宋体" w:eastAsia="黑体"/>
          <w:sz w:val="24"/>
        </w:rPr>
        <w:t>C.2.1.6.1</w:t>
      </w:r>
      <w:r>
        <w:rPr>
          <w:rFonts w:hint="eastAsia" w:ascii="宋体" w:hAnsi="宋体"/>
          <w:sz w:val="24"/>
        </w:rPr>
        <w:t xml:space="preserve">  </w:t>
      </w:r>
      <w:r>
        <w:rPr>
          <w:rFonts w:hint="eastAsia" w:ascii="宋体" w:hAnsi="宋体"/>
          <w:spacing w:val="2"/>
          <w:sz w:val="24"/>
        </w:rPr>
        <w:t>分割测点须按市政府行政主管部门核准备案的建筑施工图，在分户产权界</w:t>
      </w:r>
      <w:r>
        <w:rPr>
          <w:rFonts w:hint="eastAsia" w:ascii="宋体" w:hAnsi="宋体"/>
          <w:sz w:val="24"/>
        </w:rPr>
        <w:t>的拐点或特征点处设置界址钉，用全站仪布设导线，以极坐标法实测重要拐点和关键地界点的点位坐标，并拍摄现场典型照片存档以记录界址钉类型和现场设置方式。</w:t>
      </w:r>
    </w:p>
    <w:p>
      <w:pPr>
        <w:spacing w:line="396" w:lineRule="atLeast"/>
        <w:rPr>
          <w:rFonts w:hint="eastAsia" w:ascii="宋体" w:hAnsi="宋体"/>
          <w:sz w:val="24"/>
        </w:rPr>
      </w:pPr>
      <w:r>
        <w:rPr>
          <w:rFonts w:hint="eastAsia" w:ascii="黑体" w:hAnsi="宋体" w:eastAsia="黑体"/>
          <w:sz w:val="24"/>
        </w:rPr>
        <w:t xml:space="preserve">C.2.1.6.2 </w:t>
      </w:r>
      <w:r>
        <w:rPr>
          <w:rFonts w:hint="eastAsia" w:ascii="宋体" w:hAnsi="宋体"/>
          <w:sz w:val="24"/>
        </w:rPr>
        <w:t xml:space="preserve"> 凡进行了分割测点，均应撰写《房屋分割测点点位测绘说明》（见附录A中表A-5），对分割点的点位选取、界址钉设置、测绘方法、测绘时间、控制点布设等予以说明，并附《房屋分割测点点位略图》（见附录A中图A-3）和《房屋分割测点点位坐标表》（见附录A中表A-4）。</w:t>
      </w:r>
    </w:p>
    <w:p>
      <w:pPr>
        <w:spacing w:line="396" w:lineRule="atLeast"/>
        <w:rPr>
          <w:rFonts w:hint="eastAsia" w:ascii="宋体" w:hAnsi="宋体"/>
          <w:sz w:val="24"/>
        </w:rPr>
      </w:pPr>
      <w:r>
        <w:rPr>
          <w:rFonts w:hint="eastAsia" w:ascii="黑体" w:hAnsi="宋体" w:eastAsia="黑体"/>
          <w:sz w:val="24"/>
        </w:rPr>
        <w:t>C.2.1.7</w:t>
      </w:r>
      <w:r>
        <w:rPr>
          <w:rFonts w:hint="eastAsia" w:ascii="宋体" w:hAnsi="宋体"/>
          <w:sz w:val="24"/>
        </w:rPr>
        <w:t xml:space="preserve">  限差、误差规定</w:t>
      </w:r>
    </w:p>
    <w:p>
      <w:pPr>
        <w:spacing w:line="396" w:lineRule="atLeast"/>
        <w:ind w:firstLine="480" w:firstLineChars="200"/>
        <w:rPr>
          <w:rFonts w:hint="eastAsia" w:ascii="宋体" w:hAnsi="宋体"/>
          <w:sz w:val="24"/>
        </w:rPr>
      </w:pPr>
      <w:r>
        <w:rPr>
          <w:rFonts w:hint="eastAsia" w:ascii="宋体" w:hAnsi="宋体"/>
          <w:sz w:val="24"/>
        </w:rPr>
        <w:t>测量仪器的精度指标源引自CJJ8-99。对房屋边长、层高多次测量限差的规定根</w:t>
      </w:r>
      <w:r>
        <w:rPr>
          <w:rFonts w:hint="eastAsia" w:ascii="宋体" w:hAnsi="宋体"/>
          <w:spacing w:val="2"/>
          <w:sz w:val="24"/>
        </w:rPr>
        <w:t>据误差传播定律推算而来。分割测点精度要求引自GB/T17986.1-2000中二级界址</w:t>
      </w:r>
      <w:r>
        <w:rPr>
          <w:rFonts w:hint="eastAsia" w:ascii="宋体" w:hAnsi="宋体"/>
          <w:sz w:val="24"/>
        </w:rPr>
        <w:t>点</w:t>
      </w:r>
      <w:r>
        <w:rPr>
          <w:rFonts w:hint="eastAsia" w:ascii="宋体" w:hAnsi="宋体"/>
          <w:spacing w:val="2"/>
          <w:sz w:val="24"/>
        </w:rPr>
        <w:t>中误差规定。面积较差限值参考GB/T17986.1-2000中房产面积二级和三级精度要求</w:t>
      </w:r>
      <w:r>
        <w:rPr>
          <w:rFonts w:hint="eastAsia" w:ascii="宋体" w:hAnsi="宋体"/>
          <w:sz w:val="24"/>
        </w:rPr>
        <w:t>推算得到。</w:t>
      </w:r>
    </w:p>
    <w:p>
      <w:pPr>
        <w:spacing w:line="396" w:lineRule="atLeast"/>
        <w:rPr>
          <w:rFonts w:hint="eastAsia" w:ascii="黑体" w:hAnsi="宋体" w:eastAsia="黑体"/>
          <w:sz w:val="24"/>
        </w:rPr>
      </w:pPr>
      <w:r>
        <w:rPr>
          <w:rFonts w:hint="eastAsia" w:ascii="黑体" w:hAnsi="宋体" w:eastAsia="黑体"/>
          <w:sz w:val="24"/>
        </w:rPr>
        <w:t>C.2.2  特别规定</w:t>
      </w:r>
    </w:p>
    <w:p>
      <w:pPr>
        <w:spacing w:line="396" w:lineRule="atLeast"/>
        <w:rPr>
          <w:rFonts w:hint="eastAsia" w:ascii="宋体" w:hAnsi="宋体"/>
          <w:sz w:val="24"/>
        </w:rPr>
      </w:pPr>
      <w:r>
        <w:rPr>
          <w:rFonts w:hint="eastAsia" w:ascii="黑体" w:hAnsi="宋体" w:eastAsia="黑体"/>
          <w:sz w:val="24"/>
        </w:rPr>
        <w:t xml:space="preserve">C.2.2.1 </w:t>
      </w:r>
      <w:r>
        <w:rPr>
          <w:rFonts w:hint="eastAsia" w:ascii="宋体" w:hAnsi="宋体"/>
          <w:sz w:val="24"/>
        </w:rPr>
        <w:t xml:space="preserve"> 房屋边长数据注记方式及测量草图内容要求</w:t>
      </w:r>
    </w:p>
    <w:p>
      <w:pPr>
        <w:spacing w:line="396" w:lineRule="atLeast"/>
        <w:rPr>
          <w:rFonts w:hint="eastAsia" w:ascii="宋体" w:hAnsi="宋体"/>
          <w:sz w:val="24"/>
        </w:rPr>
      </w:pPr>
      <w:r>
        <w:rPr>
          <w:rFonts w:hint="eastAsia" w:ascii="黑体" w:hAnsi="宋体" w:eastAsia="黑体"/>
          <w:sz w:val="24"/>
        </w:rPr>
        <w:t xml:space="preserve">C.2.2.1.1 </w:t>
      </w:r>
      <w:r>
        <w:rPr>
          <w:rFonts w:hint="eastAsia" w:ascii="宋体" w:hAnsi="宋体"/>
          <w:sz w:val="24"/>
        </w:rPr>
        <w:t xml:space="preserve"> 当个别边长因很短而难以在该边范围内注记时，可采用如下方法注记：</w:t>
      </w:r>
    </w:p>
    <w:p>
      <w:pPr>
        <w:spacing w:after="120" w:afterLines="50" w:line="396" w:lineRule="atLeast"/>
        <w:ind w:firstLine="480" w:firstLineChars="200"/>
        <w:rPr>
          <w:rFonts w:hint="eastAsia" w:ascii="宋体" w:hAnsi="宋体"/>
          <w:sz w:val="24"/>
        </w:rPr>
      </w:pPr>
      <w:r>
        <w:rPr>
          <w:rFonts w:hint="eastAsia" w:ascii="宋体" w:hAnsi="宋体"/>
          <w:sz w:val="24"/>
        </w:rPr>
        <w:t>a</w:t>
      </w:r>
      <w:r>
        <w:rPr>
          <w:rFonts w:hint="eastAsia" w:ascii="宋体" w:hAnsi="宋体"/>
          <w:spacing w:val="2"/>
          <w:sz w:val="24"/>
        </w:rPr>
        <w:t>）在离该边较远处，应注记一个包含该短边和一条与其相邻的较长边之和的</w:t>
      </w:r>
      <w:r>
        <w:rPr>
          <w:rFonts w:hint="eastAsia" w:ascii="宋体" w:hAnsi="宋体"/>
          <w:sz w:val="24"/>
        </w:rPr>
        <w:t>总长度（图C-1）。</w:t>
      </w:r>
    </w:p>
    <w:p>
      <w:pPr>
        <w:pStyle w:val="15"/>
        <w:spacing w:line="396" w:lineRule="atLeast"/>
        <w:rPr>
          <w:rFonts w:hint="eastAsia"/>
          <w:kern w:val="2"/>
        </w:rPr>
      </w:pPr>
      <w:r>
        <w:rPr>
          <w:kern w:val="2"/>
        </w:rPr>
        <w:drawing>
          <wp:inline distT="0" distB="0" distL="114300" distR="114300">
            <wp:extent cx="2933700" cy="1270000"/>
            <wp:effectExtent l="0" t="0" r="7620" b="10160"/>
            <wp:docPr id="44" name="图片 6" descr="附录c-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6" descr="附录c-3-2"/>
                    <pic:cNvPicPr>
                      <a:picLocks noChangeAspect="1"/>
                    </pic:cNvPicPr>
                  </pic:nvPicPr>
                  <pic:blipFill>
                    <a:blip r:embed="rId6"/>
                    <a:srcRect t="9039"/>
                    <a:stretch>
                      <a:fillRect/>
                    </a:stretch>
                  </pic:blipFill>
                  <pic:spPr>
                    <a:xfrm>
                      <a:off x="0" y="0"/>
                      <a:ext cx="2933700" cy="1270000"/>
                    </a:xfrm>
                    <a:prstGeom prst="rect">
                      <a:avLst/>
                    </a:prstGeom>
                    <a:noFill/>
                    <a:ln>
                      <a:noFill/>
                    </a:ln>
                  </pic:spPr>
                </pic:pic>
              </a:graphicData>
            </a:graphic>
          </wp:inline>
        </w:drawing>
      </w:r>
    </w:p>
    <w:p>
      <w:pPr>
        <w:pStyle w:val="15"/>
        <w:spacing w:line="396" w:lineRule="atLeast"/>
        <w:rPr>
          <w:rFonts w:hint="eastAsia"/>
          <w:sz w:val="24"/>
          <w:szCs w:val="24"/>
        </w:rPr>
      </w:pPr>
      <w:r>
        <w:rPr>
          <w:rFonts w:hint="eastAsia"/>
          <w:sz w:val="24"/>
          <w:szCs w:val="24"/>
        </w:rPr>
        <w:t>图C-1  边长注记方式一图示</w:t>
      </w:r>
    </w:p>
    <w:p>
      <w:pPr>
        <w:spacing w:before="240" w:beforeLines="100" w:line="396" w:lineRule="atLeast"/>
        <w:ind w:firstLine="480" w:firstLineChars="200"/>
        <w:rPr>
          <w:rFonts w:hint="eastAsia" w:ascii="宋体" w:hAnsi="宋体"/>
          <w:sz w:val="24"/>
        </w:rPr>
      </w:pPr>
      <w:r>
        <w:rPr>
          <w:rFonts w:hint="eastAsia" w:ascii="宋体" w:hAnsi="宋体"/>
          <w:sz w:val="24"/>
        </w:rPr>
        <w:t>b）局部地方短边较多，且难以采用包含长短边之和的注记方法时，应在该局部地方附近的空白处用一放大的略图注记，放大略图处于圆圈内，并用引线指示所代表的位置（图C-2）。</w:t>
      </w:r>
    </w:p>
    <w:p>
      <w:pPr>
        <w:pStyle w:val="22"/>
        <w:widowControl w:val="0"/>
        <w:spacing w:before="0" w:line="240" w:lineRule="auto"/>
        <w:rPr>
          <w:rFonts w:hint="eastAsia" w:ascii="Times New Roman"/>
          <w:kern w:val="2"/>
          <w:szCs w:val="24"/>
        </w:rPr>
      </w:pPr>
      <w:r>
        <w:rPr>
          <w:rFonts w:ascii="Times New Roman"/>
          <w:kern w:val="2"/>
          <w:szCs w:val="24"/>
        </w:rPr>
        <w:drawing>
          <wp:inline distT="0" distB="0" distL="114300" distR="114300">
            <wp:extent cx="2705735" cy="1231900"/>
            <wp:effectExtent l="0" t="0" r="6985" b="2540"/>
            <wp:docPr id="43" name="图片 7" descr="附录c-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7" descr="附录c-3-3"/>
                    <pic:cNvPicPr>
                      <a:picLocks noChangeAspect="1"/>
                    </pic:cNvPicPr>
                  </pic:nvPicPr>
                  <pic:blipFill>
                    <a:blip r:embed="rId7"/>
                    <a:srcRect t="11111" b="11905"/>
                    <a:stretch>
                      <a:fillRect/>
                    </a:stretch>
                  </pic:blipFill>
                  <pic:spPr>
                    <a:xfrm>
                      <a:off x="0" y="0"/>
                      <a:ext cx="2705735" cy="1231900"/>
                    </a:xfrm>
                    <a:prstGeom prst="rect">
                      <a:avLst/>
                    </a:prstGeom>
                    <a:noFill/>
                    <a:ln>
                      <a:noFill/>
                    </a:ln>
                  </pic:spPr>
                </pic:pic>
              </a:graphicData>
            </a:graphic>
          </wp:inline>
        </w:drawing>
      </w:r>
    </w:p>
    <w:p>
      <w:pPr>
        <w:pStyle w:val="15"/>
        <w:spacing w:before="96" w:beforeLines="40" w:line="0" w:lineRule="atLeast"/>
        <w:rPr>
          <w:rFonts w:hint="eastAsia" w:ascii="Times New Roman" w:hAnsi="Dutch801 Rm BT" w:eastAsia="新宋体"/>
          <w:spacing w:val="10"/>
          <w:kern w:val="2"/>
          <w:sz w:val="24"/>
          <w:szCs w:val="24"/>
        </w:rPr>
      </w:pPr>
      <w:r>
        <w:rPr>
          <w:rFonts w:hint="eastAsia"/>
          <w:sz w:val="24"/>
          <w:szCs w:val="24"/>
        </w:rPr>
        <w:t>图C-2  边长注记方式二图示</w:t>
      </w:r>
    </w:p>
    <w:p>
      <w:pPr>
        <w:spacing w:before="192" w:beforeLines="80" w:line="390" w:lineRule="atLeast"/>
        <w:rPr>
          <w:rFonts w:hint="eastAsia" w:ascii="宋体" w:hAnsi="宋体"/>
          <w:sz w:val="24"/>
        </w:rPr>
      </w:pPr>
      <w:r>
        <w:rPr>
          <w:rFonts w:hint="eastAsia" w:ascii="黑体" w:hAnsi="宋体" w:eastAsia="黑体"/>
          <w:sz w:val="24"/>
        </w:rPr>
        <w:t>C.2.2.1.2</w:t>
      </w:r>
      <w:r>
        <w:rPr>
          <w:rFonts w:hint="eastAsia" w:ascii="宋体" w:hAnsi="宋体"/>
          <w:sz w:val="24"/>
        </w:rPr>
        <w:t xml:space="preserve">  边长外业测量记录要求如下：</w:t>
      </w:r>
    </w:p>
    <w:p>
      <w:pPr>
        <w:spacing w:line="390" w:lineRule="atLeast"/>
        <w:ind w:firstLine="480" w:firstLineChars="200"/>
        <w:rPr>
          <w:rFonts w:hint="eastAsia" w:ascii="宋体" w:hAnsi="宋体"/>
          <w:sz w:val="24"/>
        </w:rPr>
      </w:pPr>
      <w:r>
        <w:rPr>
          <w:rFonts w:hint="eastAsia" w:ascii="宋体" w:hAnsi="宋体"/>
          <w:sz w:val="24"/>
        </w:rPr>
        <w:t>a）测量的原始数据不得涂改擦拭，汉字字头一律向北、数字字头向北或向西，按概略比例尺分层绘制，绘制指北方向线。</w:t>
      </w:r>
    </w:p>
    <w:p>
      <w:pPr>
        <w:spacing w:line="390" w:lineRule="atLeast"/>
        <w:ind w:firstLine="480" w:firstLineChars="200"/>
        <w:rPr>
          <w:rFonts w:hint="eastAsia" w:ascii="宋体" w:hAnsi="宋体"/>
          <w:sz w:val="24"/>
        </w:rPr>
      </w:pPr>
      <w:r>
        <w:rPr>
          <w:rFonts w:hint="eastAsia" w:ascii="宋体" w:hAnsi="宋体"/>
          <w:sz w:val="24"/>
        </w:rPr>
        <w:t>b）外业测量记录中应明确记录地号、栋号、所在层次、单元号、室号或建筑空间名称，标识实际开门处。</w:t>
      </w:r>
    </w:p>
    <w:p>
      <w:pPr>
        <w:spacing w:line="390" w:lineRule="atLeast"/>
        <w:ind w:firstLine="480" w:firstLineChars="200"/>
        <w:rPr>
          <w:rFonts w:hint="eastAsia" w:ascii="宋体" w:hAnsi="宋体"/>
          <w:sz w:val="24"/>
        </w:rPr>
      </w:pPr>
      <w:r>
        <w:rPr>
          <w:rFonts w:hint="eastAsia" w:ascii="宋体" w:hAnsi="宋体"/>
          <w:sz w:val="24"/>
        </w:rPr>
        <w:t>c）边长记录每页最多只记录一层的资料，每层中的不同部位（不同建筑空间）必要时可分多页记录，遇有地下室、复式房、夹层等应另外绘制草图。</w:t>
      </w:r>
    </w:p>
    <w:p>
      <w:pPr>
        <w:spacing w:line="390" w:lineRule="atLeast"/>
        <w:ind w:firstLine="480" w:firstLineChars="200"/>
        <w:rPr>
          <w:rFonts w:hint="eastAsia" w:ascii="宋体" w:hAnsi="宋体"/>
          <w:sz w:val="24"/>
        </w:rPr>
      </w:pPr>
      <w:r>
        <w:rPr>
          <w:rFonts w:hint="eastAsia" w:ascii="宋体" w:hAnsi="宋体"/>
          <w:sz w:val="24"/>
        </w:rPr>
        <w:t>d）需分户时则逐间实量、注记室内净空边长、墙体厚度，取位至0.01米。</w:t>
      </w:r>
    </w:p>
    <w:p>
      <w:pPr>
        <w:spacing w:line="390" w:lineRule="atLeast"/>
        <w:ind w:firstLine="480" w:firstLineChars="200"/>
        <w:rPr>
          <w:rFonts w:hint="eastAsia" w:ascii="宋体" w:hAnsi="宋体"/>
          <w:sz w:val="24"/>
        </w:rPr>
      </w:pPr>
      <w:r>
        <w:rPr>
          <w:rFonts w:hint="eastAsia" w:ascii="宋体" w:hAnsi="宋体"/>
          <w:sz w:val="24"/>
        </w:rPr>
        <w:t>e）室内墙体凸凹部位在0.1米以上者如柱垛、烟道、垃圾道、通风道等均应表示。</w:t>
      </w:r>
    </w:p>
    <w:p>
      <w:pPr>
        <w:spacing w:line="390" w:lineRule="atLeast"/>
        <w:ind w:firstLine="480" w:firstLineChars="200"/>
        <w:rPr>
          <w:rFonts w:hint="eastAsia" w:ascii="宋体" w:hAnsi="宋体"/>
          <w:sz w:val="24"/>
        </w:rPr>
      </w:pPr>
      <w:r>
        <w:rPr>
          <w:rFonts w:hint="eastAsia" w:ascii="宋体" w:hAnsi="宋体"/>
          <w:sz w:val="24"/>
        </w:rPr>
        <w:t>f）房屋外廓的全长与室内分段丈量之和（含墙身厚度）的较差在限差内时，应以房屋外廓数据为准，分段丈量的数据按比例配赋，超差时必须进行复量。</w:t>
      </w:r>
    </w:p>
    <w:p>
      <w:pPr>
        <w:spacing w:line="390" w:lineRule="atLeast"/>
        <w:rPr>
          <w:rFonts w:hint="eastAsia" w:ascii="宋体" w:hAnsi="宋体"/>
          <w:sz w:val="24"/>
        </w:rPr>
      </w:pPr>
      <w:r>
        <w:rPr>
          <w:rFonts w:hint="eastAsia" w:ascii="黑体" w:hAnsi="宋体" w:eastAsia="黑体"/>
          <w:sz w:val="24"/>
        </w:rPr>
        <w:t>C.2.2.2</w:t>
      </w:r>
      <w:r>
        <w:rPr>
          <w:rFonts w:hint="eastAsia" w:ascii="宋体" w:hAnsi="宋体"/>
          <w:sz w:val="24"/>
        </w:rPr>
        <w:t xml:space="preserve">  层</w:t>
      </w:r>
      <w:r>
        <w:rPr>
          <w:rFonts w:hint="eastAsia" w:ascii="宋体" w:hAnsi="宋体"/>
          <w:spacing w:val="2"/>
          <w:sz w:val="24"/>
        </w:rPr>
        <w:t>高在2.20米以下或净高在2.10米以下部分不计算建筑面积。房屋的屋顶</w:t>
      </w:r>
      <w:r>
        <w:rPr>
          <w:rFonts w:hint="eastAsia" w:ascii="宋体" w:hAnsi="宋体"/>
          <w:sz w:val="24"/>
        </w:rPr>
        <w:t>或墙体为向外倾斜的斜面时，尺寸只量到倾斜底部，向外倾斜部分不计建筑面积。</w:t>
      </w:r>
    </w:p>
    <w:p>
      <w:pPr>
        <w:spacing w:line="390" w:lineRule="atLeast"/>
        <w:rPr>
          <w:rFonts w:hint="eastAsia" w:ascii="宋体" w:hAnsi="宋体"/>
          <w:sz w:val="24"/>
        </w:rPr>
      </w:pPr>
      <w:r>
        <w:rPr>
          <w:rFonts w:hint="eastAsia" w:ascii="黑体" w:hAnsi="宋体" w:eastAsia="黑体"/>
          <w:sz w:val="24"/>
        </w:rPr>
        <w:t xml:space="preserve">C.2.2.3 </w:t>
      </w:r>
      <w:r>
        <w:rPr>
          <w:rFonts w:hint="eastAsia" w:ascii="宋体" w:hAnsi="宋体"/>
          <w:sz w:val="24"/>
        </w:rPr>
        <w:t xml:space="preserve"> 若实测确有困难，可以收集设计资料中有关贴面的厚度，当上述两种情况均无法获得时，可将外墙装饰贴面统一取用0.025米的厚度值计算。房屋实际边长为不含外墙面装饰贴面和抹灰厚度的长度。</w:t>
      </w:r>
    </w:p>
    <w:p>
      <w:pPr>
        <w:spacing w:line="390" w:lineRule="atLeast"/>
        <w:rPr>
          <w:rFonts w:hint="eastAsia" w:ascii="黑体" w:hAnsi="宋体" w:eastAsia="黑体"/>
          <w:sz w:val="24"/>
        </w:rPr>
      </w:pPr>
      <w:bookmarkStart w:id="4" w:name="_Toc138663642"/>
      <w:bookmarkStart w:id="5" w:name="_Toc135559135"/>
      <w:r>
        <w:rPr>
          <w:rFonts w:hint="eastAsia" w:ascii="黑体" w:hAnsi="宋体" w:eastAsia="黑体"/>
          <w:sz w:val="24"/>
        </w:rPr>
        <w:t>C.3  房屋建筑面积计算</w:t>
      </w:r>
      <w:bookmarkEnd w:id="4"/>
      <w:bookmarkEnd w:id="5"/>
    </w:p>
    <w:p>
      <w:pPr>
        <w:spacing w:line="390" w:lineRule="atLeast"/>
        <w:rPr>
          <w:rFonts w:hint="eastAsia" w:ascii="黑体" w:hAnsi="宋体" w:eastAsia="黑体"/>
          <w:sz w:val="24"/>
        </w:rPr>
      </w:pPr>
      <w:r>
        <w:rPr>
          <w:rFonts w:hint="eastAsia" w:ascii="黑体" w:hAnsi="宋体" w:eastAsia="黑体"/>
          <w:sz w:val="24"/>
        </w:rPr>
        <w:t>C.3.1  计算通则</w:t>
      </w:r>
    </w:p>
    <w:p>
      <w:pPr>
        <w:spacing w:line="390" w:lineRule="atLeast"/>
        <w:ind w:firstLine="480" w:firstLineChars="200"/>
        <w:rPr>
          <w:rFonts w:hint="eastAsia" w:ascii="宋体" w:hAnsi="宋体"/>
          <w:sz w:val="24"/>
        </w:rPr>
      </w:pPr>
      <w:r>
        <w:rPr>
          <w:rFonts w:hint="eastAsia" w:ascii="宋体" w:hAnsi="宋体"/>
          <w:sz w:val="24"/>
        </w:rPr>
        <w:t>本</w:t>
      </w:r>
      <w:r>
        <w:rPr>
          <w:rFonts w:hint="eastAsia" w:ascii="宋体" w:hAnsi="宋体"/>
          <w:spacing w:val="2"/>
          <w:sz w:val="24"/>
        </w:rPr>
        <w:t>部分主要内容引自国标GB/T17986.1-2000中8.2条“房屋建筑面积测算</w:t>
      </w:r>
      <w:r>
        <w:rPr>
          <w:rFonts w:hint="eastAsia" w:ascii="宋体" w:hAnsi="宋体"/>
          <w:sz w:val="24"/>
        </w:rPr>
        <w:t>的有关规定”，并将建设部建住房〔2002〕74号文《关于房屋建筑面积计算与房屋权属登记有关问题的通知》中的内容归并到相应条款，对上述两个文件都未涉及的内容，参考了GB/T50353-2005的相关条款。</w:t>
      </w:r>
    </w:p>
    <w:p>
      <w:pPr>
        <w:spacing w:line="390" w:lineRule="atLeast"/>
        <w:ind w:firstLine="488" w:firstLineChars="200"/>
        <w:rPr>
          <w:rFonts w:hint="eastAsia" w:ascii="宋体" w:hAnsi="宋体"/>
          <w:sz w:val="24"/>
        </w:rPr>
      </w:pPr>
      <w:r>
        <w:rPr>
          <w:rFonts w:hint="eastAsia" w:ascii="宋体" w:hAnsi="宋体"/>
          <w:spacing w:val="2"/>
          <w:sz w:val="24"/>
        </w:rPr>
        <w:t>根据GB/T17986.1-2000的有关规定和规则，能够计算建筑面积的房屋原则上</w:t>
      </w:r>
      <w:r>
        <w:rPr>
          <w:rFonts w:hint="eastAsia" w:ascii="宋体" w:hAnsi="宋体"/>
          <w:sz w:val="24"/>
        </w:rPr>
        <w:t>应具备以下普遍性条件（《房产测量规范与房地产测绘技术（房产测量规范有关技术说明）》，吕永江主编，中国标准出版社，2001）：</w:t>
      </w:r>
    </w:p>
    <w:p>
      <w:pPr>
        <w:spacing w:line="390" w:lineRule="atLeast"/>
        <w:ind w:firstLine="480" w:firstLineChars="200"/>
        <w:rPr>
          <w:rFonts w:hint="eastAsia" w:ascii="宋体" w:hAnsi="宋体"/>
          <w:sz w:val="24"/>
        </w:rPr>
      </w:pPr>
      <w:r>
        <w:rPr>
          <w:rFonts w:hint="eastAsia" w:ascii="宋体" w:hAnsi="宋体"/>
          <w:sz w:val="24"/>
        </w:rPr>
        <w:t>——应具有上盖；</w:t>
      </w:r>
    </w:p>
    <w:p>
      <w:pPr>
        <w:spacing w:line="390" w:lineRule="atLeast"/>
        <w:ind w:firstLine="480" w:firstLineChars="200"/>
        <w:rPr>
          <w:rFonts w:hint="eastAsia" w:ascii="宋体" w:hAnsi="宋体"/>
          <w:sz w:val="24"/>
        </w:rPr>
      </w:pPr>
      <w:r>
        <w:rPr>
          <w:rFonts w:hint="eastAsia" w:ascii="宋体" w:hAnsi="宋体"/>
          <w:sz w:val="24"/>
        </w:rPr>
        <w:t>——应有围护物；</w:t>
      </w:r>
    </w:p>
    <w:p>
      <w:pPr>
        <w:spacing w:line="390" w:lineRule="atLeast"/>
        <w:ind w:firstLine="480" w:firstLineChars="200"/>
        <w:rPr>
          <w:rFonts w:hint="eastAsia" w:ascii="宋体" w:hAnsi="宋体"/>
          <w:sz w:val="24"/>
        </w:rPr>
      </w:pPr>
      <w:r>
        <w:rPr>
          <w:rFonts w:hint="eastAsia" w:ascii="宋体" w:hAnsi="宋体"/>
          <w:sz w:val="24"/>
        </w:rPr>
        <w:t>——结构牢固，属永久性建筑；</w:t>
      </w:r>
    </w:p>
    <w:p>
      <w:pPr>
        <w:spacing w:line="390" w:lineRule="atLeast"/>
        <w:ind w:firstLine="480" w:firstLineChars="200"/>
        <w:rPr>
          <w:rFonts w:hint="eastAsia" w:ascii="宋体" w:hAnsi="宋体"/>
          <w:sz w:val="24"/>
        </w:rPr>
      </w:pPr>
      <w:r>
        <w:rPr>
          <w:rFonts w:hint="eastAsia" w:ascii="宋体" w:hAnsi="宋体"/>
          <w:sz w:val="24"/>
        </w:rPr>
        <w:t>——层高在2.20米或2.20米以上；</w:t>
      </w:r>
    </w:p>
    <w:p>
      <w:pPr>
        <w:spacing w:line="390" w:lineRule="atLeast"/>
        <w:ind w:firstLine="480" w:firstLineChars="200"/>
        <w:rPr>
          <w:rFonts w:hint="eastAsia" w:ascii="宋体" w:hAnsi="宋体"/>
          <w:sz w:val="24"/>
        </w:rPr>
      </w:pPr>
      <w:r>
        <w:rPr>
          <w:rFonts w:hint="eastAsia" w:ascii="宋体" w:hAnsi="宋体"/>
          <w:sz w:val="24"/>
        </w:rPr>
        <w:t>——可作为人民生产或生活的场所。</w:t>
      </w:r>
    </w:p>
    <w:p>
      <w:pPr>
        <w:spacing w:line="390" w:lineRule="atLeast"/>
        <w:rPr>
          <w:rFonts w:hint="eastAsia" w:ascii="黑体" w:hAnsi="宋体" w:eastAsia="黑体"/>
          <w:sz w:val="24"/>
        </w:rPr>
      </w:pPr>
      <w:r>
        <w:rPr>
          <w:rFonts w:hint="eastAsia" w:ascii="黑体" w:hAnsi="宋体" w:eastAsia="黑体"/>
          <w:sz w:val="24"/>
        </w:rPr>
        <w:t>C.3.2  计算细则</w:t>
      </w:r>
    </w:p>
    <w:p>
      <w:pPr>
        <w:spacing w:line="390" w:lineRule="atLeast"/>
        <w:ind w:firstLine="480" w:firstLineChars="200"/>
        <w:rPr>
          <w:rFonts w:hint="eastAsia" w:ascii="宋体" w:hAnsi="宋体"/>
          <w:sz w:val="24"/>
        </w:rPr>
      </w:pPr>
      <w:r>
        <w:rPr>
          <w:rFonts w:hint="eastAsia" w:ascii="宋体" w:hAnsi="宋体"/>
          <w:sz w:val="24"/>
        </w:rPr>
        <w:t>本部分内容在原深圳市规划国土局2000年10月发布的《深圳市房屋建筑面积测绘技术规程》（以下简称《技术规程（2000版）》）的“3.5房屋建筑面积计算操作细则”的基础上修改而成，对《技术规程（2000版）》的结构体系重新进行了设置编排，对不合理的条款进行删除，对不完善的条款予以修改，对未涵盖的新建筑形式补充新的规定。</w:t>
      </w:r>
    </w:p>
    <w:p>
      <w:pPr>
        <w:spacing w:line="390" w:lineRule="atLeast"/>
        <w:rPr>
          <w:rFonts w:hint="eastAsia" w:ascii="宋体" w:hAnsi="宋体"/>
          <w:sz w:val="24"/>
        </w:rPr>
      </w:pPr>
      <w:r>
        <w:rPr>
          <w:rFonts w:hint="eastAsia" w:ascii="黑体" w:hAnsi="宋体" w:eastAsia="黑体"/>
          <w:sz w:val="24"/>
        </w:rPr>
        <w:t xml:space="preserve">C.3.2.1  </w:t>
      </w:r>
      <w:r>
        <w:rPr>
          <w:rFonts w:hint="eastAsia" w:ascii="宋体" w:hAnsi="宋体"/>
          <w:sz w:val="24"/>
        </w:rPr>
        <w:t>层高测量</w:t>
      </w:r>
    </w:p>
    <w:p>
      <w:pPr>
        <w:spacing w:line="390" w:lineRule="atLeast"/>
        <w:rPr>
          <w:rFonts w:hint="eastAsia" w:ascii="宋体" w:hAnsi="宋体"/>
          <w:sz w:val="24"/>
        </w:rPr>
      </w:pPr>
      <w:r>
        <w:rPr>
          <w:rFonts w:hint="eastAsia" w:ascii="黑体" w:hAnsi="宋体" w:eastAsia="黑体"/>
          <w:sz w:val="24"/>
        </w:rPr>
        <w:t>C.3.2.1.1</w:t>
      </w:r>
      <w:r>
        <w:rPr>
          <w:rFonts w:hint="eastAsia" w:ascii="宋体" w:hAnsi="宋体"/>
          <w:sz w:val="24"/>
        </w:rPr>
        <w:t xml:space="preserve">  对于一个建筑空间而言层高，是一个十分关键的指标数据。关于层高的一般定义，都是指相邻楼层楼（地）板面之间的垂直距离，但没有特别说明楼（地）板面是结构板面或是完成面。事实上，一般情况下在楼层的结构板上还有结构找平等附着面，在实际测量中亦无法区分出结构板面与找平面。因此，在本标准第6.2.1.1条中对层高的定义参考了GB50352-2005中关于层高的解释，并根据结构找平面厚度一般情况下不大于0.02米，规定了层高的测量计算中，楼板厚度可包含不大于0.02米的结构找平层，即以结构找平后的完成面计算层高值。</w:t>
      </w:r>
    </w:p>
    <w:p>
      <w:pPr>
        <w:spacing w:after="120" w:afterLines="50" w:line="390" w:lineRule="atLeast"/>
        <w:rPr>
          <w:rFonts w:hint="eastAsia" w:ascii="宋体" w:hAnsi="宋体"/>
          <w:sz w:val="24"/>
        </w:rPr>
      </w:pPr>
      <w:r>
        <w:rPr>
          <w:rFonts w:hint="eastAsia" w:ascii="黑体" w:hAnsi="宋体" w:eastAsia="黑体"/>
          <w:sz w:val="24"/>
        </w:rPr>
        <w:t xml:space="preserve">C.3.2.1.2 </w:t>
      </w:r>
      <w:r>
        <w:rPr>
          <w:rFonts w:hint="eastAsia" w:ascii="宋体" w:hAnsi="宋体"/>
          <w:sz w:val="24"/>
        </w:rPr>
        <w:t xml:space="preserve"> 本标准第6.2.1.3条是对目前普遍存在的设于正常楼层内的落地窗或类似落地窗的建筑空间新增补的建筑面积计算规定。这种情况，只类似于在楼层内增加了一块水平搁板，因其不承重或承重有限，因而一般不需增加圈梁等结构体，所以并没有改变原有建筑空间的分层结构，因而当由此分割形成上下两个局部建筑空间时，</w:t>
      </w:r>
      <w:r>
        <w:rPr>
          <w:rFonts w:hint="eastAsia" w:ascii="宋体" w:hAnsi="宋体"/>
          <w:spacing w:val="2"/>
          <w:sz w:val="24"/>
        </w:rPr>
        <w:t>虽其高度均小于2.20米，亦不应影响原有空间的层高及建筑面积计算方法。本款亦</w:t>
      </w:r>
      <w:r>
        <w:rPr>
          <w:rFonts w:hint="eastAsia" w:ascii="宋体" w:hAnsi="宋体"/>
          <w:sz w:val="24"/>
        </w:rPr>
        <w:t>适用于窗台面高于地板面的平台式落地窗（图C-3）。</w:t>
      </w:r>
    </w:p>
    <w:p>
      <w:pPr>
        <w:jc w:val="center"/>
        <w:rPr>
          <w:rFonts w:hint="eastAsia"/>
        </w:rPr>
      </w:pPr>
      <w:r>
        <w:object>
          <v:shape id="_x0000_i1032" o:spt="75" type="#_x0000_t75" style="height:96.8pt;width:172.4pt;" o:ole="t" filled="f" stroked="f" coordsize="21600,21600">
            <v:path/>
            <v:fill on="f" focussize="0,0"/>
            <v:stroke on="f"/>
            <v:imagedata r:id="rId9" o:title=""/>
            <o:lock v:ext="edit" aspectratio="t"/>
            <w10:wrap type="none"/>
            <w10:anchorlock/>
          </v:shape>
          <o:OLEObject Type="Embed" ProgID="PBrush" ShapeID="_x0000_i1032" DrawAspect="Content" ObjectID="_1468075725" r:id="rId8">
            <o:LockedField>false</o:LockedField>
          </o:OLEObject>
        </w:object>
      </w:r>
    </w:p>
    <w:p>
      <w:pPr>
        <w:pStyle w:val="15"/>
        <w:spacing w:before="48" w:beforeLines="20" w:line="400" w:lineRule="atLeast"/>
        <w:rPr>
          <w:rFonts w:hint="eastAsia"/>
          <w:sz w:val="24"/>
          <w:szCs w:val="24"/>
        </w:rPr>
      </w:pPr>
      <w:r>
        <w:rPr>
          <w:rFonts w:hint="eastAsia"/>
          <w:sz w:val="24"/>
          <w:szCs w:val="24"/>
        </w:rPr>
        <w:t>图C-3  平台式落地窗</w:t>
      </w:r>
    </w:p>
    <w:p>
      <w:pPr>
        <w:spacing w:line="396" w:lineRule="atLeast"/>
        <w:rPr>
          <w:rFonts w:hint="eastAsia" w:ascii="宋体" w:hAnsi="宋体"/>
          <w:sz w:val="24"/>
        </w:rPr>
      </w:pPr>
      <w:r>
        <w:rPr>
          <w:rFonts w:hint="eastAsia" w:ascii="黑体" w:hAnsi="宋体" w:eastAsia="黑体"/>
          <w:sz w:val="24"/>
        </w:rPr>
        <w:t>C.3.2.2</w:t>
      </w:r>
      <w:r>
        <w:rPr>
          <w:rFonts w:hint="eastAsia" w:ascii="宋体" w:hAnsi="宋体"/>
          <w:sz w:val="24"/>
        </w:rPr>
        <w:t xml:space="preserve">  非普通建筑空间的面积计算</w:t>
      </w:r>
    </w:p>
    <w:p>
      <w:pPr>
        <w:spacing w:line="396" w:lineRule="atLeast"/>
        <w:rPr>
          <w:rFonts w:hint="eastAsia" w:ascii="宋体" w:hAnsi="宋体"/>
          <w:sz w:val="24"/>
        </w:rPr>
      </w:pPr>
      <w:r>
        <w:rPr>
          <w:rFonts w:hint="eastAsia" w:ascii="黑体" w:hAnsi="宋体" w:eastAsia="黑体"/>
          <w:sz w:val="24"/>
        </w:rPr>
        <w:t>C.3.2.2.1</w:t>
      </w:r>
      <w:r>
        <w:rPr>
          <w:rFonts w:hint="eastAsia" w:ascii="宋体" w:hAnsi="宋体"/>
          <w:sz w:val="24"/>
        </w:rPr>
        <w:t xml:space="preserve">  </w:t>
      </w:r>
      <w:r>
        <w:rPr>
          <w:rFonts w:hint="eastAsia" w:ascii="宋体" w:hAnsi="宋体"/>
          <w:spacing w:val="2"/>
          <w:sz w:val="24"/>
        </w:rPr>
        <w:t>本标准第6.2.2.1至6.2.2.4条主要针对倾斜屋面、墙体及柱，修改了</w:t>
      </w:r>
      <w:r>
        <w:rPr>
          <w:rFonts w:hint="eastAsia" w:ascii="宋体" w:hAnsi="宋体"/>
          <w:sz w:val="24"/>
        </w:rPr>
        <w:t>计算建筑面积的净高值的规定，《技术规程（2000版）》净高规定为2.0米，现参考GB/T50353-2005将净高值修改为2.10米。</w:t>
      </w:r>
    </w:p>
    <w:p>
      <w:pPr>
        <w:spacing w:line="396" w:lineRule="atLeast"/>
        <w:rPr>
          <w:rFonts w:hint="eastAsia" w:ascii="宋体" w:hAnsi="宋体"/>
          <w:sz w:val="24"/>
        </w:rPr>
      </w:pPr>
      <w:r>
        <w:rPr>
          <w:rFonts w:hint="eastAsia" w:ascii="黑体" w:hAnsi="宋体" w:eastAsia="黑体"/>
          <w:sz w:val="24"/>
        </w:rPr>
        <w:t xml:space="preserve">C.3.2.2.2 </w:t>
      </w:r>
      <w:r>
        <w:rPr>
          <w:rFonts w:hint="eastAsia" w:ascii="宋体" w:hAnsi="宋体"/>
          <w:sz w:val="24"/>
        </w:rPr>
        <w:t xml:space="preserve"> 在</w:t>
      </w:r>
      <w:r>
        <w:rPr>
          <w:rFonts w:hint="eastAsia" w:ascii="宋体" w:hAnsi="宋体"/>
          <w:spacing w:val="2"/>
          <w:sz w:val="24"/>
        </w:rPr>
        <w:t>建筑设计中，除特殊需要外，一般情况下不应存在所谓“不使用”的</w:t>
      </w:r>
      <w:r>
        <w:rPr>
          <w:rFonts w:hint="eastAsia" w:ascii="宋体" w:hAnsi="宋体"/>
          <w:sz w:val="24"/>
        </w:rPr>
        <w:t>封闭建筑空间。本标准第6.2.2.5条新增了对不属于建筑结构需要而在建筑内设置的“封闭空间”的建筑面积计算规定。</w:t>
      </w:r>
    </w:p>
    <w:p>
      <w:pPr>
        <w:spacing w:line="396" w:lineRule="atLeast"/>
        <w:rPr>
          <w:rFonts w:hint="eastAsia" w:ascii="宋体" w:hAnsi="宋体"/>
          <w:sz w:val="24"/>
        </w:rPr>
      </w:pPr>
      <w:r>
        <w:rPr>
          <w:rFonts w:hint="eastAsia" w:ascii="黑体" w:hAnsi="宋体" w:eastAsia="黑体"/>
          <w:sz w:val="24"/>
        </w:rPr>
        <w:t xml:space="preserve">C.3.2.2.3 </w:t>
      </w:r>
      <w:r>
        <w:rPr>
          <w:rFonts w:hint="eastAsia" w:ascii="宋体" w:hAnsi="宋体"/>
          <w:sz w:val="24"/>
        </w:rPr>
        <w:t xml:space="preserve"> 本标准第6.2.2.7条仅适用于点式建筑，不适用于条式建筑。该条适用的条件为：与室内通过无门的墙体分隔，连接板外侧无围护结构和围护物。对于条式建筑因建筑造型、消防逃生或空调安置而在建筑外墙（不含围护栏）外侧设置与室内不相通的连接板，其宽度（进深）一般不应大于0.6米。对办公、商业、别墅等设置的安放中央空调的搁板，其最大进深不应超过1.2米。</w:t>
      </w:r>
    </w:p>
    <w:p>
      <w:pPr>
        <w:spacing w:line="396" w:lineRule="atLeast"/>
        <w:rPr>
          <w:rFonts w:hint="eastAsia" w:ascii="宋体" w:hAnsi="宋体"/>
          <w:sz w:val="24"/>
        </w:rPr>
      </w:pPr>
      <w:r>
        <w:rPr>
          <w:rFonts w:hint="eastAsia" w:ascii="黑体" w:hAnsi="宋体" w:eastAsia="黑体"/>
          <w:sz w:val="24"/>
        </w:rPr>
        <w:t xml:space="preserve">C.3.2.3 </w:t>
      </w:r>
      <w:r>
        <w:rPr>
          <w:rFonts w:hint="eastAsia" w:ascii="宋体" w:hAnsi="宋体"/>
          <w:sz w:val="24"/>
        </w:rPr>
        <w:t xml:space="preserve"> 阳台、露台的面积计算</w:t>
      </w:r>
    </w:p>
    <w:p>
      <w:pPr>
        <w:spacing w:line="396" w:lineRule="atLeast"/>
        <w:rPr>
          <w:rFonts w:hint="eastAsia" w:ascii="宋体" w:hAnsi="宋体"/>
          <w:sz w:val="24"/>
        </w:rPr>
      </w:pPr>
      <w:r>
        <w:rPr>
          <w:rFonts w:hint="eastAsia" w:ascii="黑体" w:hAnsi="宋体" w:eastAsia="黑体"/>
          <w:sz w:val="24"/>
        </w:rPr>
        <w:t xml:space="preserve">C.3.2.3.1 </w:t>
      </w:r>
      <w:r>
        <w:rPr>
          <w:rFonts w:hint="eastAsia" w:ascii="宋体" w:hAnsi="宋体"/>
          <w:sz w:val="24"/>
        </w:rPr>
        <w:t xml:space="preserve"> 本标准第6.2.3.1条中，划分凸阳台或凹阳台时，可参考以下规定：</w:t>
      </w:r>
    </w:p>
    <w:p>
      <w:pPr>
        <w:spacing w:line="396" w:lineRule="atLeast"/>
        <w:ind w:firstLine="480" w:firstLineChars="200"/>
        <w:rPr>
          <w:rFonts w:hint="eastAsia" w:ascii="宋体" w:hAnsi="宋体"/>
          <w:sz w:val="24"/>
        </w:rPr>
      </w:pPr>
      <w:r>
        <w:rPr>
          <w:rFonts w:hint="eastAsia" w:ascii="宋体" w:hAnsi="宋体"/>
          <w:sz w:val="24"/>
        </w:rPr>
        <w:t xml:space="preserve">a）凡有三面与套内相邻，只有一面对外开敞的阳台均为凹阳台。 </w:t>
      </w:r>
    </w:p>
    <w:p>
      <w:pPr>
        <w:spacing w:line="396" w:lineRule="atLeast"/>
        <w:ind w:firstLine="480" w:firstLineChars="200"/>
        <w:rPr>
          <w:rFonts w:hint="eastAsia" w:ascii="宋体" w:hAnsi="宋体"/>
          <w:sz w:val="24"/>
        </w:rPr>
      </w:pPr>
      <w:r>
        <w:rPr>
          <w:rFonts w:hint="eastAsia" w:ascii="宋体" w:hAnsi="宋体"/>
          <w:sz w:val="24"/>
        </w:rPr>
        <w:t>b）阳台有一面与套内相邻，其余三面对外开敞时为凸阳台。</w:t>
      </w:r>
    </w:p>
    <w:p>
      <w:pPr>
        <w:spacing w:line="396" w:lineRule="atLeast"/>
        <w:ind w:firstLine="480" w:firstLineChars="200"/>
        <w:rPr>
          <w:rFonts w:hint="eastAsia" w:ascii="宋体" w:hAnsi="宋体"/>
          <w:sz w:val="24"/>
        </w:rPr>
      </w:pPr>
      <w:r>
        <w:rPr>
          <w:rFonts w:hint="eastAsia" w:ascii="宋体" w:hAnsi="宋体"/>
          <w:sz w:val="24"/>
        </w:rPr>
        <w:t>c）阳台有连续两面与套内相邻，其余两面对外开敞时为凸阳台。</w:t>
      </w:r>
    </w:p>
    <w:p>
      <w:pPr>
        <w:spacing w:line="396" w:lineRule="atLeast"/>
        <w:ind w:firstLine="480" w:firstLineChars="200"/>
        <w:rPr>
          <w:rFonts w:hint="eastAsia" w:ascii="宋体" w:hAnsi="宋体"/>
          <w:sz w:val="24"/>
        </w:rPr>
      </w:pPr>
      <w:r>
        <w:rPr>
          <w:rFonts w:hint="eastAsia" w:ascii="宋体" w:hAnsi="宋体"/>
          <w:sz w:val="24"/>
        </w:rPr>
        <w:t>d）阳台有连续两面与套内相邻，一面由非结构墙体围合，一面对外开敞时为凸阳台。</w:t>
      </w:r>
    </w:p>
    <w:p>
      <w:pPr>
        <w:spacing w:line="396" w:lineRule="atLeast"/>
        <w:rPr>
          <w:rFonts w:hint="eastAsia" w:ascii="宋体" w:hAnsi="宋体"/>
          <w:sz w:val="24"/>
        </w:rPr>
      </w:pPr>
      <w:r>
        <w:rPr>
          <w:rFonts w:hint="eastAsia" w:ascii="黑体" w:hAnsi="宋体" w:eastAsia="黑体"/>
          <w:sz w:val="24"/>
        </w:rPr>
        <w:t xml:space="preserve">C.3.2.3.2  </w:t>
      </w:r>
      <w:r>
        <w:rPr>
          <w:rFonts w:hint="eastAsia" w:ascii="宋体" w:hAnsi="宋体"/>
          <w:sz w:val="24"/>
        </w:rPr>
        <w:t>本标准第6.2.3.2条对《技术规程（2000版）》3.5.1.13的规定进行了修改，增加了两层高阳台的限定条件，规定了不计算建筑面积的阳台必须是两层及以上通高：即在阳台的垂直空间范围内不得存在水平镂空楼板、连接横梁、下挂墙体（不含二层及以上高处的结构梁体）。不符合上述条件的，都不视为两层通高，阳台应按一层高计算建筑面积。</w:t>
      </w:r>
    </w:p>
    <w:p>
      <w:pPr>
        <w:spacing w:line="396" w:lineRule="atLeast"/>
        <w:rPr>
          <w:rFonts w:hint="eastAsia" w:ascii="宋体" w:hAnsi="宋体"/>
          <w:sz w:val="24"/>
        </w:rPr>
      </w:pPr>
      <w:r>
        <w:rPr>
          <w:rFonts w:hint="eastAsia" w:ascii="黑体" w:hAnsi="宋体" w:eastAsia="黑体"/>
          <w:sz w:val="24"/>
        </w:rPr>
        <w:t xml:space="preserve">C.3.2.3.3 </w:t>
      </w:r>
      <w:r>
        <w:rPr>
          <w:rFonts w:hint="eastAsia" w:ascii="宋体" w:hAnsi="宋体"/>
          <w:sz w:val="24"/>
        </w:rPr>
        <w:t xml:space="preserve"> 本</w:t>
      </w:r>
      <w:r>
        <w:rPr>
          <w:rFonts w:hint="eastAsia" w:ascii="宋体" w:hAnsi="宋体"/>
          <w:spacing w:val="2"/>
          <w:sz w:val="24"/>
        </w:rPr>
        <w:t>标准第6.2.3.3条至第6.2.3.8条中，阳台水平投影面积均指阳台底</w:t>
      </w:r>
      <w:r>
        <w:rPr>
          <w:rFonts w:hint="eastAsia" w:ascii="宋体" w:hAnsi="宋体"/>
          <w:sz w:val="24"/>
        </w:rPr>
        <w:t>板的水平投影面积，包括与阳台相连的平台式花池或空调机位等阳台底板的延伸部分的水平投影面积。</w:t>
      </w:r>
    </w:p>
    <w:p>
      <w:pPr>
        <w:spacing w:line="396" w:lineRule="atLeast"/>
        <w:rPr>
          <w:rFonts w:hint="eastAsia" w:ascii="宋体" w:hAnsi="宋体"/>
          <w:sz w:val="24"/>
        </w:rPr>
      </w:pPr>
      <w:r>
        <w:rPr>
          <w:rFonts w:hint="eastAsia" w:ascii="黑体" w:hAnsi="宋体" w:eastAsia="黑体"/>
          <w:sz w:val="24"/>
        </w:rPr>
        <w:t>C.3.2.3.4</w:t>
      </w:r>
      <w:r>
        <w:rPr>
          <w:rFonts w:hint="eastAsia" w:ascii="宋体" w:hAnsi="宋体"/>
          <w:sz w:val="24"/>
        </w:rPr>
        <w:t xml:space="preserve">  本标准第6.2.3.3适用于所有类型的有柱阳台（含独立柱），当阳台周围墙体含柱时，按以下规定确定阳台是否有柱（图C-4）：</w:t>
      </w:r>
    </w:p>
    <w:p>
      <w:pPr>
        <w:spacing w:line="396" w:lineRule="atLeast"/>
        <w:ind w:firstLine="480" w:firstLineChars="200"/>
        <w:rPr>
          <w:rFonts w:hint="eastAsia" w:ascii="宋体" w:hAnsi="宋体"/>
          <w:sz w:val="24"/>
        </w:rPr>
      </w:pPr>
      <w:r>
        <w:rPr>
          <w:rFonts w:hint="eastAsia" w:ascii="宋体" w:hAnsi="宋体"/>
          <w:sz w:val="24"/>
        </w:rPr>
        <w:t>a）柱位于阳台与套内的分隔墙（外墙）中不特别向阳台突出时视为无柱。</w:t>
      </w:r>
    </w:p>
    <w:p>
      <w:pPr>
        <w:spacing w:line="410" w:lineRule="atLeast"/>
        <w:ind w:firstLine="480" w:firstLineChars="200"/>
        <w:rPr>
          <w:rFonts w:hint="eastAsia" w:ascii="宋体" w:hAnsi="宋体"/>
          <w:sz w:val="24"/>
        </w:rPr>
      </w:pPr>
      <w:r>
        <w:rPr>
          <w:rFonts w:hint="eastAsia" w:ascii="宋体" w:hAnsi="宋体"/>
          <w:sz w:val="24"/>
        </w:rPr>
        <w:t>b）柱位于非外墙或两个相邻阳台的分隔墙（共墙）中时视为有柱。</w:t>
      </w:r>
    </w:p>
    <w:p>
      <w:pPr>
        <w:jc w:val="center"/>
        <w:rPr>
          <w:rFonts w:hint="eastAsia"/>
        </w:rPr>
      </w:pPr>
      <w:r>
        <w:object>
          <v:shape id="_x0000_i1033" o:spt="75" type="#_x0000_t75" style="height:171.75pt;width:250.6pt;" o:ole="t" filled="f" stroked="f" coordsize="21600,21600">
            <v:path/>
            <v:fill on="f" focussize="0,0"/>
            <v:stroke on="f"/>
            <v:imagedata r:id="rId11" o:title=""/>
            <o:lock v:ext="edit" aspectratio="t"/>
            <w10:wrap type="none"/>
            <w10:anchorlock/>
          </v:shape>
          <o:OLEObject Type="Embed" ProgID="PBrush" ShapeID="_x0000_i1033" DrawAspect="Content" ObjectID="_1468075726" r:id="rId10">
            <o:LockedField>false</o:LockedField>
          </o:OLEObject>
        </w:object>
      </w:r>
    </w:p>
    <w:p>
      <w:pPr>
        <w:pStyle w:val="15"/>
        <w:spacing w:before="120" w:beforeLines="50" w:after="120" w:afterLines="50" w:line="400" w:lineRule="atLeast"/>
        <w:rPr>
          <w:rFonts w:hint="eastAsia"/>
          <w:sz w:val="24"/>
          <w:szCs w:val="24"/>
        </w:rPr>
      </w:pPr>
      <w:r>
        <w:rPr>
          <w:rFonts w:hint="eastAsia"/>
          <w:sz w:val="24"/>
          <w:szCs w:val="24"/>
        </w:rPr>
        <w:t>图C-4  有柱阳台与无柱阳台图示</w:t>
      </w:r>
    </w:p>
    <w:p>
      <w:pPr>
        <w:spacing w:line="396" w:lineRule="atLeast"/>
        <w:rPr>
          <w:rFonts w:hint="eastAsia" w:ascii="宋体" w:hAnsi="宋体"/>
          <w:sz w:val="24"/>
        </w:rPr>
      </w:pPr>
      <w:r>
        <w:rPr>
          <w:rFonts w:hint="eastAsia" w:ascii="黑体" w:hAnsi="宋体" w:eastAsia="黑体"/>
          <w:sz w:val="24"/>
        </w:rPr>
        <w:t xml:space="preserve">C.3.2.3.5 </w:t>
      </w:r>
      <w:r>
        <w:rPr>
          <w:rFonts w:hint="eastAsia" w:ascii="宋体" w:hAnsi="宋体"/>
          <w:sz w:val="24"/>
        </w:rPr>
        <w:t xml:space="preserve"> 对无柱的凹阳台，无论水平投影面积是否大于12.0平方米，均按本标准第6.2.3.4条规定确定相关阳台指标并计算建筑面积。但对位于点式建筑结构转折处的异形凹阳台（图C-5），可按如下规定计算建筑面积：</w:t>
      </w:r>
    </w:p>
    <w:p>
      <w:pPr>
        <w:spacing w:line="396" w:lineRule="atLeast"/>
        <w:ind w:firstLine="480" w:firstLineChars="200"/>
        <w:rPr>
          <w:rFonts w:hint="eastAsia" w:ascii="宋体" w:hAnsi="宋体"/>
          <w:sz w:val="24"/>
        </w:rPr>
      </w:pPr>
      <w:r>
        <w:rPr>
          <w:rFonts w:hint="eastAsia" w:ascii="宋体" w:hAnsi="宋体"/>
          <w:sz w:val="24"/>
        </w:rPr>
        <w:t>——开敞面宽度小于等于2.0米时，阳台面积不应大于6.0平方米；</w:t>
      </w:r>
    </w:p>
    <w:p>
      <w:pPr>
        <w:spacing w:after="120" w:afterLines="50" w:line="396" w:lineRule="atLeast"/>
        <w:ind w:firstLine="480" w:firstLineChars="200"/>
        <w:rPr>
          <w:rFonts w:hint="eastAsia" w:ascii="宋体" w:hAnsi="宋体"/>
          <w:sz w:val="24"/>
        </w:rPr>
      </w:pPr>
      <w:r>
        <w:rPr>
          <w:rFonts w:hint="eastAsia" w:ascii="宋体" w:hAnsi="宋体"/>
          <w:sz w:val="24"/>
        </w:rPr>
        <w:t>——开敞面宽度大于2.0米，阳台面积不应大于9平方米，否则均视为架空，计算全部建筑面积。</w:t>
      </w:r>
    </w:p>
    <w:p>
      <w:pPr>
        <w:jc w:val="center"/>
        <w:rPr>
          <w:rFonts w:hint="eastAsia"/>
        </w:rPr>
      </w:pPr>
      <w:r>
        <w:object>
          <v:shape id="_x0000_i1034" o:spt="75" type="#_x0000_t75" style="height:158.5pt;width:312.3pt;" o:ole="t" filled="f" stroked="f" coordsize="21600,21600">
            <v:path/>
            <v:fill on="f" focussize="0,0"/>
            <v:stroke on="f"/>
            <v:imagedata r:id="rId13" o:title=""/>
            <o:lock v:ext="edit" aspectratio="t"/>
            <w10:wrap type="none"/>
            <w10:anchorlock/>
          </v:shape>
          <o:OLEObject Type="Embed" ProgID="PBrush" ShapeID="_x0000_i1034" DrawAspect="Content" ObjectID="_1468075727" r:id="rId12">
            <o:LockedField>false</o:LockedField>
          </o:OLEObject>
        </w:object>
      </w:r>
    </w:p>
    <w:p>
      <w:pPr>
        <w:pStyle w:val="15"/>
        <w:spacing w:before="120" w:beforeLines="50" w:after="120" w:afterLines="50"/>
        <w:rPr>
          <w:rFonts w:hint="eastAsia" w:hAnsi="宋体"/>
          <w:kern w:val="2"/>
          <w:sz w:val="24"/>
          <w:szCs w:val="24"/>
        </w:rPr>
      </w:pPr>
      <w:r>
        <w:rPr>
          <w:rFonts w:hint="eastAsia" w:hAnsi="宋体"/>
          <w:kern w:val="2"/>
          <w:sz w:val="24"/>
          <w:szCs w:val="24"/>
        </w:rPr>
        <w:t>图C-5  异形凹阳台图示</w:t>
      </w:r>
    </w:p>
    <w:p>
      <w:pPr>
        <w:spacing w:line="400" w:lineRule="atLeast"/>
        <w:rPr>
          <w:rFonts w:hint="eastAsia" w:ascii="宋体" w:hAnsi="宋体"/>
          <w:sz w:val="24"/>
        </w:rPr>
      </w:pPr>
      <w:r>
        <w:rPr>
          <w:rFonts w:hint="eastAsia" w:ascii="黑体" w:hAnsi="宋体" w:eastAsia="黑体"/>
          <w:sz w:val="24"/>
        </w:rPr>
        <w:t xml:space="preserve">C.3.2.3.6 </w:t>
      </w:r>
      <w:r>
        <w:rPr>
          <w:rFonts w:hint="eastAsia" w:ascii="宋体" w:hAnsi="宋体"/>
          <w:sz w:val="24"/>
        </w:rPr>
        <w:t xml:space="preserve"> 本标准第6.2.3.6条适用于同一户相邻的两个凸阳台和复合型阳台，且对相邻阳台不限定其分隔方式，无论分隔物为墙体或栏杆或其它分隔材料，均按一个阳台计算其指标。</w:t>
      </w:r>
    </w:p>
    <w:p>
      <w:pPr>
        <w:spacing w:line="400" w:lineRule="atLeast"/>
        <w:rPr>
          <w:rFonts w:hint="eastAsia" w:ascii="宋体" w:hAnsi="宋体"/>
          <w:sz w:val="24"/>
        </w:rPr>
      </w:pPr>
      <w:r>
        <w:rPr>
          <w:rFonts w:hint="eastAsia" w:ascii="黑体" w:hAnsi="宋体" w:eastAsia="黑体"/>
          <w:sz w:val="24"/>
        </w:rPr>
        <w:t xml:space="preserve">C.3.2.3.7 </w:t>
      </w:r>
      <w:r>
        <w:rPr>
          <w:rFonts w:hint="eastAsia" w:ascii="宋体" w:hAnsi="宋体"/>
          <w:sz w:val="24"/>
        </w:rPr>
        <w:t xml:space="preserve"> 本标准第6.2.3.8条亦适用于位于两栋建筑之间互相邻接的穿透型阳台和具有两个不连续开敞面的阳台（图C-6）。</w:t>
      </w:r>
    </w:p>
    <w:p>
      <w:pPr>
        <w:jc w:val="center"/>
        <w:rPr>
          <w:rFonts w:hint="eastAsia"/>
        </w:rPr>
      </w:pPr>
      <w:r>
        <w:object>
          <v:shape id="_x0000_i1035" o:spt="75" type="#_x0000_t75" style="height:125.05pt;width:225.65pt;" o:ole="t" filled="f" stroked="f" coordsize="21600,21600">
            <v:path/>
            <v:fill on="f" focussize="0,0"/>
            <v:stroke on="f"/>
            <v:imagedata r:id="rId15" o:title=""/>
            <o:lock v:ext="edit" aspectratio="t"/>
            <w10:wrap type="none"/>
            <w10:anchorlock/>
          </v:shape>
          <o:OLEObject Type="Embed" ProgID="PBrush" ShapeID="_x0000_i1035" DrawAspect="Content" ObjectID="_1468075728" r:id="rId14">
            <o:LockedField>false</o:LockedField>
          </o:OLEObject>
        </w:object>
      </w:r>
    </w:p>
    <w:p>
      <w:pPr>
        <w:pStyle w:val="15"/>
        <w:spacing w:before="192" w:beforeLines="80" w:after="192" w:afterLines="80"/>
        <w:rPr>
          <w:rFonts w:hint="eastAsia" w:hAnsi="宋体"/>
          <w:kern w:val="2"/>
          <w:sz w:val="24"/>
          <w:szCs w:val="24"/>
        </w:rPr>
      </w:pPr>
      <w:r>
        <w:rPr>
          <w:rFonts w:hint="eastAsia" w:hAnsi="宋体"/>
          <w:kern w:val="2"/>
          <w:sz w:val="24"/>
          <w:szCs w:val="24"/>
        </w:rPr>
        <w:t>图C-6  穿透型阳台图示</w:t>
      </w:r>
    </w:p>
    <w:p>
      <w:pPr>
        <w:spacing w:line="394" w:lineRule="atLeast"/>
        <w:rPr>
          <w:rFonts w:hint="eastAsia" w:ascii="宋体" w:hAnsi="宋体"/>
          <w:sz w:val="24"/>
        </w:rPr>
      </w:pPr>
      <w:r>
        <w:rPr>
          <w:rFonts w:hint="eastAsia" w:ascii="黑体" w:hAnsi="宋体" w:eastAsia="黑体"/>
          <w:sz w:val="24"/>
        </w:rPr>
        <w:t xml:space="preserve">C.3.2.3.8 </w:t>
      </w:r>
      <w:r>
        <w:rPr>
          <w:rFonts w:hint="eastAsia" w:ascii="宋体" w:hAnsi="宋体"/>
          <w:sz w:val="24"/>
        </w:rPr>
        <w:t xml:space="preserve"> </w:t>
      </w:r>
      <w:r>
        <w:rPr>
          <w:rFonts w:hint="eastAsia" w:ascii="宋体" w:hAnsi="宋体"/>
          <w:spacing w:val="2"/>
          <w:sz w:val="24"/>
        </w:rPr>
        <w:t>本标准第6.2.3.9条中，向结构内延伸的计全部建筑面积的部分不论</w:t>
      </w:r>
      <w:r>
        <w:rPr>
          <w:rFonts w:hint="eastAsia" w:ascii="宋体" w:hAnsi="宋体"/>
          <w:sz w:val="24"/>
        </w:rPr>
        <w:t>层高如何。</w:t>
      </w:r>
    </w:p>
    <w:p>
      <w:pPr>
        <w:spacing w:line="394" w:lineRule="atLeast"/>
        <w:rPr>
          <w:rFonts w:hint="eastAsia" w:ascii="宋体" w:hAnsi="宋体"/>
          <w:sz w:val="24"/>
        </w:rPr>
      </w:pPr>
      <w:r>
        <w:rPr>
          <w:rFonts w:hint="eastAsia" w:ascii="黑体" w:hAnsi="宋体" w:eastAsia="黑体"/>
          <w:sz w:val="24"/>
        </w:rPr>
        <w:t xml:space="preserve">C.3.2.3.9  </w:t>
      </w:r>
      <w:r>
        <w:rPr>
          <w:rFonts w:hint="eastAsia" w:ascii="宋体" w:hAnsi="宋体"/>
          <w:sz w:val="24"/>
        </w:rPr>
        <w:t>本标准第6.2.3.10条中阳台开敞面处设置的墙体为专设墙体，不包括因外侧存在建筑空间而形成的隔墙。当外侧存在建筑空间时，应适用第6.2.3.9。</w:t>
      </w:r>
    </w:p>
    <w:p>
      <w:pPr>
        <w:spacing w:line="394" w:lineRule="atLeast"/>
        <w:rPr>
          <w:rFonts w:hint="eastAsia" w:ascii="宋体" w:hAnsi="宋体"/>
          <w:sz w:val="24"/>
        </w:rPr>
      </w:pPr>
      <w:r>
        <w:rPr>
          <w:rFonts w:hint="eastAsia" w:ascii="黑体" w:hAnsi="宋体" w:eastAsia="黑体"/>
          <w:sz w:val="24"/>
        </w:rPr>
        <w:t xml:space="preserve">C.3.2.3.10 </w:t>
      </w:r>
      <w:r>
        <w:rPr>
          <w:rFonts w:hint="eastAsia" w:ascii="宋体" w:hAnsi="宋体"/>
          <w:sz w:val="24"/>
        </w:rPr>
        <w:t xml:space="preserve"> 本标准第6.2.3.12条中重叠部分是指上方阳台底板在下方阳台范围的水平投影。本条款不适用于穿透型阳台。</w:t>
      </w:r>
    </w:p>
    <w:p>
      <w:pPr>
        <w:spacing w:line="394" w:lineRule="atLeast"/>
        <w:rPr>
          <w:rFonts w:hint="eastAsia" w:ascii="宋体" w:hAnsi="宋体"/>
          <w:sz w:val="24"/>
        </w:rPr>
      </w:pPr>
      <w:r>
        <w:rPr>
          <w:rFonts w:hint="eastAsia" w:ascii="黑体" w:hAnsi="宋体" w:eastAsia="黑体"/>
          <w:sz w:val="24"/>
        </w:rPr>
        <w:t xml:space="preserve">C.3.2.3.11 </w:t>
      </w:r>
      <w:r>
        <w:rPr>
          <w:rFonts w:hint="eastAsia" w:ascii="宋体" w:hAnsi="宋体"/>
          <w:sz w:val="24"/>
        </w:rPr>
        <w:t xml:space="preserve"> 本</w:t>
      </w:r>
      <w:r>
        <w:rPr>
          <w:rFonts w:hint="eastAsia" w:ascii="宋体" w:hAnsi="宋体"/>
          <w:spacing w:val="2"/>
          <w:sz w:val="24"/>
        </w:rPr>
        <w:t>标准第6.2.3.14条中，露台有盖一般针对出入露台的门上方有专设</w:t>
      </w:r>
      <w:r>
        <w:rPr>
          <w:rFonts w:hint="eastAsia" w:ascii="宋体" w:hAnsi="宋体"/>
          <w:sz w:val="24"/>
        </w:rPr>
        <w:t>盖板或屋檐形成雨篷性的上盖，对位于露台其它部分的因造型性屋檐等形成的局部或零星分布的非实用性上盖，可不视为露台的盖。</w:t>
      </w:r>
    </w:p>
    <w:p>
      <w:pPr>
        <w:spacing w:line="394" w:lineRule="atLeast"/>
        <w:rPr>
          <w:rFonts w:hint="eastAsia" w:ascii="宋体" w:hAnsi="宋体"/>
          <w:sz w:val="24"/>
        </w:rPr>
      </w:pPr>
      <w:r>
        <w:rPr>
          <w:rFonts w:hint="eastAsia" w:ascii="黑体" w:hAnsi="宋体" w:eastAsia="黑体"/>
          <w:sz w:val="24"/>
        </w:rPr>
        <w:t xml:space="preserve">C.3.2.3.12 </w:t>
      </w:r>
      <w:r>
        <w:rPr>
          <w:rFonts w:hint="eastAsia" w:ascii="宋体" w:hAnsi="宋体"/>
          <w:sz w:val="24"/>
        </w:rPr>
        <w:t xml:space="preserve"> </w:t>
      </w:r>
      <w:r>
        <w:rPr>
          <w:rFonts w:hint="eastAsia" w:ascii="宋体" w:hAnsi="宋体"/>
          <w:spacing w:val="2"/>
          <w:sz w:val="24"/>
        </w:rPr>
        <w:t>本标准第6.2.3.18条是指，当在阳台开敞面设置高度大于1.5米的围</w:t>
      </w:r>
      <w:r>
        <w:rPr>
          <w:rFonts w:hint="eastAsia" w:ascii="宋体" w:hAnsi="宋体"/>
          <w:sz w:val="24"/>
        </w:rPr>
        <w:t>护墙体且上方又有梁体垂下时，该阳台从建筑形式上和使用目的上已基本上类似封闭阳台，因而应视为户内空间，计算全部建筑面积。</w:t>
      </w:r>
    </w:p>
    <w:p>
      <w:pPr>
        <w:spacing w:line="394" w:lineRule="atLeast"/>
        <w:rPr>
          <w:rFonts w:hint="eastAsia" w:ascii="宋体" w:hAnsi="宋体"/>
          <w:sz w:val="24"/>
        </w:rPr>
      </w:pPr>
      <w:r>
        <w:rPr>
          <w:rFonts w:hint="eastAsia" w:ascii="黑体" w:hAnsi="宋体" w:eastAsia="黑体"/>
          <w:sz w:val="24"/>
        </w:rPr>
        <w:t xml:space="preserve">C.3.2.4 </w:t>
      </w:r>
      <w:r>
        <w:rPr>
          <w:rFonts w:hint="eastAsia" w:ascii="宋体" w:hAnsi="宋体"/>
          <w:sz w:val="24"/>
        </w:rPr>
        <w:t xml:space="preserve"> 室内楼梯的面积计算</w:t>
      </w:r>
    </w:p>
    <w:p>
      <w:pPr>
        <w:spacing w:line="394" w:lineRule="atLeast"/>
        <w:rPr>
          <w:rFonts w:hint="eastAsia" w:ascii="宋体" w:hAnsi="宋体"/>
          <w:sz w:val="24"/>
        </w:rPr>
      </w:pPr>
      <w:r>
        <w:rPr>
          <w:rFonts w:hint="eastAsia" w:ascii="黑体" w:hAnsi="宋体" w:eastAsia="黑体"/>
          <w:sz w:val="24"/>
        </w:rPr>
        <w:t xml:space="preserve">C.3.2.4.1 </w:t>
      </w:r>
      <w:r>
        <w:rPr>
          <w:rFonts w:hint="eastAsia" w:ascii="宋体" w:hAnsi="宋体"/>
          <w:sz w:val="24"/>
        </w:rPr>
        <w:t xml:space="preserve"> </w:t>
      </w:r>
      <w:r>
        <w:rPr>
          <w:rFonts w:hint="eastAsia" w:ascii="宋体" w:hAnsi="宋体"/>
          <w:spacing w:val="2"/>
          <w:sz w:val="24"/>
        </w:rPr>
        <w:t>本标准第6.2.4.1条当楼梯位于建筑外墙或主体结构以内时，无论是</w:t>
      </w:r>
      <w:r>
        <w:rPr>
          <w:rFonts w:hint="eastAsia" w:ascii="宋体" w:hAnsi="宋体"/>
          <w:sz w:val="24"/>
        </w:rPr>
        <w:t>否有围护墙体，都属于室内楼梯；当楼梯位于建筑外墙或主体结构以外，但与建筑主体相通，同时有两面以上围护墙体，该楼梯也属于室内楼梯。</w:t>
      </w:r>
    </w:p>
    <w:p>
      <w:pPr>
        <w:spacing w:line="394" w:lineRule="atLeast"/>
        <w:rPr>
          <w:rFonts w:hint="eastAsia" w:ascii="宋体" w:hAnsi="宋体"/>
          <w:sz w:val="24"/>
        </w:rPr>
      </w:pPr>
      <w:r>
        <w:rPr>
          <w:rFonts w:hint="eastAsia" w:ascii="黑体" w:hAnsi="宋体" w:eastAsia="黑体"/>
          <w:sz w:val="24"/>
        </w:rPr>
        <w:t>C.3.2.4.2</w:t>
      </w:r>
      <w:r>
        <w:rPr>
          <w:rFonts w:hint="eastAsia" w:ascii="宋体" w:hAnsi="宋体"/>
          <w:sz w:val="24"/>
        </w:rPr>
        <w:t xml:space="preserve">  本</w:t>
      </w:r>
      <w:r>
        <w:rPr>
          <w:rFonts w:hint="eastAsia" w:ascii="宋体" w:hAnsi="宋体"/>
          <w:spacing w:val="2"/>
          <w:sz w:val="24"/>
        </w:rPr>
        <w:t>标准第6.2.4.3条中夹层不使用的楼梯，是指该楼梯通过夹层但设</w:t>
      </w:r>
      <w:r>
        <w:rPr>
          <w:rFonts w:hint="eastAsia" w:ascii="宋体" w:hAnsi="宋体"/>
          <w:sz w:val="24"/>
        </w:rPr>
        <w:t>计不开门，且夹层的使用空间还存在其它出入口。如夹层设计有使用空间，且只可能由该梯进入，则无论楼梯是否设计开门，均应视该梯为夹层使用的楼梯，当层高大于等于2.20米时，夹层楼梯应计算全部建筑面积。</w:t>
      </w:r>
    </w:p>
    <w:p>
      <w:pPr>
        <w:spacing w:line="394" w:lineRule="atLeast"/>
        <w:rPr>
          <w:rFonts w:hint="eastAsia" w:ascii="宋体" w:hAnsi="宋体"/>
          <w:sz w:val="24"/>
        </w:rPr>
      </w:pPr>
      <w:r>
        <w:rPr>
          <w:rFonts w:hint="eastAsia" w:ascii="黑体" w:hAnsi="宋体" w:eastAsia="黑体"/>
          <w:sz w:val="24"/>
        </w:rPr>
        <w:t xml:space="preserve">C.3.2.4.3 </w:t>
      </w:r>
      <w:r>
        <w:rPr>
          <w:rFonts w:hint="eastAsia" w:ascii="宋体" w:hAnsi="宋体"/>
          <w:sz w:val="24"/>
        </w:rPr>
        <w:t xml:space="preserve"> 本</w:t>
      </w:r>
      <w:r>
        <w:rPr>
          <w:rFonts w:hint="eastAsia" w:ascii="宋体" w:hAnsi="宋体"/>
          <w:spacing w:val="2"/>
          <w:sz w:val="24"/>
        </w:rPr>
        <w:t>标准第6.2.4.4条适用于为非建筑服务的楼梯，如小区内服务于两</w:t>
      </w:r>
      <w:r>
        <w:rPr>
          <w:rFonts w:hint="eastAsia" w:ascii="宋体" w:hAnsi="宋体"/>
          <w:sz w:val="24"/>
        </w:rPr>
        <w:t>个高差较大的室外公共空间的楼（电）梯。</w:t>
      </w:r>
    </w:p>
    <w:p>
      <w:pPr>
        <w:spacing w:line="396" w:lineRule="atLeast"/>
        <w:rPr>
          <w:rFonts w:hint="eastAsia" w:ascii="宋体" w:hAnsi="宋体"/>
          <w:sz w:val="24"/>
        </w:rPr>
      </w:pPr>
      <w:r>
        <w:rPr>
          <w:rFonts w:hint="eastAsia" w:ascii="黑体" w:hAnsi="宋体" w:eastAsia="黑体"/>
          <w:sz w:val="24"/>
        </w:rPr>
        <w:t>C.3.2.4.4</w:t>
      </w:r>
      <w:r>
        <w:rPr>
          <w:rFonts w:hint="eastAsia" w:ascii="宋体" w:hAnsi="宋体"/>
          <w:sz w:val="24"/>
        </w:rPr>
        <w:t xml:space="preserve">  错层建筑是较为复杂的一类建筑，设计上应属于跃复式设计。实践经验表明，如果简单按楼梯服务的自然层来计算错层建筑楼梯的建筑面积，会导致该部分的建筑面积超过按其外围水平投影面积计算的1.5倍。因此本标准第6.2.4.5条参考了GB/T50353-2005的相关规定，根据此类建筑设计中，楼梯的一部分一般是下方建筑空间的上盖，对错层建筑的室内楼梯，上层按楼梯的全部（上下行）计算一层建筑面积，下层按楼梯的一部分（下行）计算一层建筑面积。</w:t>
      </w:r>
    </w:p>
    <w:p>
      <w:pPr>
        <w:spacing w:line="396" w:lineRule="atLeast"/>
        <w:rPr>
          <w:rFonts w:hint="eastAsia" w:ascii="宋体" w:hAnsi="宋体"/>
          <w:sz w:val="24"/>
        </w:rPr>
      </w:pPr>
      <w:r>
        <w:rPr>
          <w:rFonts w:hint="eastAsia" w:ascii="黑体" w:hAnsi="宋体" w:eastAsia="黑体"/>
          <w:sz w:val="24"/>
        </w:rPr>
        <w:t xml:space="preserve">C.3.2.5 </w:t>
      </w:r>
      <w:r>
        <w:rPr>
          <w:rFonts w:hint="eastAsia" w:ascii="宋体" w:hAnsi="宋体"/>
          <w:sz w:val="24"/>
        </w:rPr>
        <w:t xml:space="preserve"> 室外楼梯、台阶、车道的面积计算</w:t>
      </w:r>
    </w:p>
    <w:p>
      <w:pPr>
        <w:spacing w:line="396" w:lineRule="atLeast"/>
        <w:rPr>
          <w:rFonts w:hint="eastAsia" w:ascii="宋体" w:hAnsi="宋体"/>
          <w:sz w:val="24"/>
        </w:rPr>
      </w:pPr>
      <w:r>
        <w:rPr>
          <w:rFonts w:hint="eastAsia" w:ascii="黑体" w:hAnsi="宋体" w:eastAsia="黑体"/>
          <w:sz w:val="24"/>
        </w:rPr>
        <w:t xml:space="preserve">C.3.2.5.1 </w:t>
      </w:r>
      <w:r>
        <w:rPr>
          <w:rFonts w:hint="eastAsia" w:ascii="宋体" w:hAnsi="宋体"/>
          <w:sz w:val="24"/>
        </w:rPr>
        <w:t xml:space="preserve"> 本标准第6.2.5条是在《技术规程（2000版）》3.5.1.16、3.5.2.8的基础上进行的修订。</w:t>
      </w:r>
    </w:p>
    <w:p>
      <w:pPr>
        <w:spacing w:line="396" w:lineRule="atLeast"/>
        <w:rPr>
          <w:rFonts w:hint="eastAsia" w:ascii="宋体" w:hAnsi="宋体"/>
          <w:sz w:val="24"/>
        </w:rPr>
      </w:pPr>
      <w:r>
        <w:rPr>
          <w:rFonts w:hint="eastAsia" w:ascii="黑体" w:hAnsi="宋体" w:eastAsia="黑体"/>
          <w:sz w:val="24"/>
        </w:rPr>
        <w:t xml:space="preserve">C.3.2.5.2 </w:t>
      </w:r>
      <w:r>
        <w:rPr>
          <w:rFonts w:hint="eastAsia" w:ascii="宋体" w:hAnsi="宋体"/>
          <w:sz w:val="24"/>
        </w:rPr>
        <w:t xml:space="preserve"> 室外楼梯应位于房屋外部，供人们日常生产生活中上下各楼层时使用，有围护结构，下方形成一个建筑空间，应是永久性的房屋附属设施，不包括爬梯。</w:t>
      </w:r>
    </w:p>
    <w:p>
      <w:pPr>
        <w:spacing w:line="396" w:lineRule="atLeast"/>
        <w:rPr>
          <w:rFonts w:hint="eastAsia" w:ascii="宋体" w:hAnsi="宋体"/>
          <w:sz w:val="24"/>
        </w:rPr>
      </w:pPr>
      <w:r>
        <w:rPr>
          <w:rFonts w:hint="eastAsia" w:ascii="黑体" w:hAnsi="宋体" w:eastAsia="黑体"/>
          <w:sz w:val="24"/>
        </w:rPr>
        <w:t xml:space="preserve">C.3.2.5.3 </w:t>
      </w:r>
      <w:r>
        <w:rPr>
          <w:rFonts w:hint="eastAsia" w:ascii="宋体" w:hAnsi="宋体"/>
          <w:sz w:val="24"/>
        </w:rPr>
        <w:t xml:space="preserve"> 室</w:t>
      </w:r>
      <w:r>
        <w:rPr>
          <w:rFonts w:hint="eastAsia" w:ascii="宋体" w:hAnsi="宋体"/>
          <w:spacing w:val="2"/>
          <w:sz w:val="24"/>
        </w:rPr>
        <w:t>外台阶是依据地势高差而设置的联系不同标高地面的过渡构件，是房</w:t>
      </w:r>
      <w:r>
        <w:rPr>
          <w:rFonts w:hint="eastAsia" w:ascii="宋体" w:hAnsi="宋体"/>
          <w:sz w:val="24"/>
        </w:rPr>
        <w:t>屋的辅助设施。一般情况，如台阶起终点高差不小于一个自然层，其下方应为自然地形，不设计利用，否则，应视为室外楼梯；如台阶起终点高差小于一个自然层，其下方无论是否设计利用均视为台阶。</w:t>
      </w:r>
    </w:p>
    <w:p>
      <w:pPr>
        <w:spacing w:line="396" w:lineRule="atLeast"/>
        <w:rPr>
          <w:rFonts w:hint="eastAsia" w:ascii="宋体" w:hAnsi="宋体"/>
          <w:sz w:val="24"/>
        </w:rPr>
      </w:pPr>
      <w:r>
        <w:rPr>
          <w:rFonts w:hint="eastAsia" w:ascii="黑体" w:hAnsi="宋体" w:eastAsia="黑体"/>
          <w:sz w:val="24"/>
        </w:rPr>
        <w:t xml:space="preserve">C.3.2.5.4 </w:t>
      </w:r>
      <w:r>
        <w:rPr>
          <w:rFonts w:hint="eastAsia" w:ascii="宋体" w:hAnsi="宋体"/>
          <w:sz w:val="24"/>
        </w:rPr>
        <w:t xml:space="preserve"> 室</w:t>
      </w:r>
      <w:r>
        <w:rPr>
          <w:rFonts w:hint="eastAsia" w:ascii="宋体" w:hAnsi="宋体"/>
          <w:spacing w:val="2"/>
          <w:sz w:val="24"/>
        </w:rPr>
        <w:t>外楼梯的层数按楼梯到达层数减1计算，即室外梯的起始层不计</w:t>
      </w:r>
      <w:r>
        <w:rPr>
          <w:rFonts w:hint="eastAsia" w:ascii="宋体" w:hAnsi="宋体"/>
          <w:sz w:val="24"/>
        </w:rPr>
        <w:t>算建筑面积。</w:t>
      </w:r>
    </w:p>
    <w:p>
      <w:pPr>
        <w:spacing w:line="396" w:lineRule="atLeast"/>
        <w:rPr>
          <w:rFonts w:hint="eastAsia" w:ascii="宋体" w:hAnsi="宋体"/>
          <w:sz w:val="24"/>
        </w:rPr>
      </w:pPr>
      <w:r>
        <w:rPr>
          <w:rFonts w:hint="eastAsia" w:ascii="黑体" w:hAnsi="宋体" w:eastAsia="黑体"/>
          <w:sz w:val="24"/>
        </w:rPr>
        <w:t xml:space="preserve">C.3.2.5.5 </w:t>
      </w:r>
      <w:r>
        <w:rPr>
          <w:rFonts w:hint="eastAsia" w:ascii="宋体" w:hAnsi="宋体"/>
          <w:sz w:val="24"/>
        </w:rPr>
        <w:t xml:space="preserve"> 室外台阶、车道不计算建筑面积时，如其下方层高在2.20米以上的部分设计加以利用，该部分应计全部建筑面积。但如车道已计建筑面积的，则与楼梯一样，其下方空间不论是否利用，都不再重复计算建筑面积。</w:t>
      </w:r>
    </w:p>
    <w:p>
      <w:pPr>
        <w:spacing w:line="396" w:lineRule="atLeast"/>
        <w:rPr>
          <w:rFonts w:hint="eastAsia" w:ascii="宋体" w:hAnsi="宋体"/>
          <w:sz w:val="24"/>
        </w:rPr>
      </w:pPr>
      <w:r>
        <w:rPr>
          <w:rFonts w:hint="eastAsia" w:ascii="黑体" w:hAnsi="宋体" w:eastAsia="黑体"/>
          <w:sz w:val="24"/>
        </w:rPr>
        <w:t xml:space="preserve">C.3.2.6 </w:t>
      </w:r>
      <w:r>
        <w:rPr>
          <w:rFonts w:hint="eastAsia" w:ascii="宋体" w:hAnsi="宋体"/>
          <w:sz w:val="24"/>
        </w:rPr>
        <w:t xml:space="preserve"> 走廊（含挑廊、檐廊）的面积计算</w:t>
      </w:r>
    </w:p>
    <w:p>
      <w:pPr>
        <w:spacing w:line="396" w:lineRule="atLeast"/>
        <w:rPr>
          <w:rFonts w:hint="eastAsia" w:ascii="宋体" w:hAnsi="宋体"/>
          <w:sz w:val="24"/>
        </w:rPr>
      </w:pPr>
      <w:r>
        <w:rPr>
          <w:rFonts w:hint="eastAsia" w:ascii="黑体" w:hAnsi="宋体" w:eastAsia="黑体"/>
          <w:sz w:val="24"/>
        </w:rPr>
        <w:t xml:space="preserve">C.3.2.6.1 </w:t>
      </w:r>
      <w:r>
        <w:rPr>
          <w:rFonts w:hint="eastAsia" w:ascii="宋体" w:hAnsi="宋体"/>
          <w:sz w:val="24"/>
        </w:rPr>
        <w:t xml:space="preserve"> 内</w:t>
      </w:r>
      <w:r>
        <w:rPr>
          <w:rFonts w:hint="eastAsia" w:ascii="宋体" w:hAnsi="宋体"/>
          <w:spacing w:val="2"/>
          <w:sz w:val="24"/>
        </w:rPr>
        <w:t>走廊一般是位于建筑结构之内的走廊，其两侧沿延伸方向</w:t>
      </w:r>
      <w:r>
        <w:rPr>
          <w:rFonts w:hint="eastAsia" w:ascii="宋体" w:hAnsi="宋体"/>
          <w:sz w:val="24"/>
        </w:rPr>
        <w:t>有墙体等围护结构（围护物）封闭，或者存在其它建筑空间。沿走廊延伸方向两侧存在局部墙体或建筑空间的一条完整走廊，类似于有柱走廊，因此计算全部建筑面积。内走廊两端是否封闭，不改变内走廊的性质。</w:t>
      </w:r>
    </w:p>
    <w:p>
      <w:pPr>
        <w:spacing w:line="396" w:lineRule="atLeast"/>
        <w:rPr>
          <w:rFonts w:hint="eastAsia" w:ascii="宋体" w:hAnsi="宋体"/>
          <w:sz w:val="24"/>
        </w:rPr>
      </w:pPr>
      <w:r>
        <w:rPr>
          <w:rFonts w:hint="eastAsia" w:ascii="黑体" w:hAnsi="宋体" w:eastAsia="黑体"/>
          <w:sz w:val="24"/>
        </w:rPr>
        <w:t xml:space="preserve">C.3.2.6.2 </w:t>
      </w:r>
      <w:r>
        <w:rPr>
          <w:rFonts w:hint="eastAsia" w:ascii="宋体" w:hAnsi="宋体"/>
          <w:sz w:val="24"/>
        </w:rPr>
        <w:t xml:space="preserve"> 本标准第6.2.6.1.d项可以该走廊上、下两相邻层的楼板超出走廊以外部分的进深是否大于其相应开敞空间的允许进深值作为指标。</w:t>
      </w:r>
    </w:p>
    <w:p>
      <w:pPr>
        <w:spacing w:line="396" w:lineRule="atLeast"/>
        <w:rPr>
          <w:rFonts w:hint="eastAsia" w:ascii="宋体" w:hAnsi="宋体"/>
          <w:sz w:val="24"/>
        </w:rPr>
      </w:pPr>
      <w:r>
        <w:rPr>
          <w:rFonts w:hint="eastAsia" w:ascii="黑体" w:hAnsi="宋体" w:eastAsia="黑体"/>
          <w:sz w:val="24"/>
        </w:rPr>
        <w:t>C.3.2.6.3</w:t>
      </w:r>
      <w:r>
        <w:rPr>
          <w:rFonts w:hint="eastAsia" w:ascii="宋体" w:hAnsi="宋体"/>
          <w:sz w:val="24"/>
        </w:rPr>
        <w:t xml:space="preserve">  本标准第6.2.6.3条中的围护结构一般指柱、墙等承重支撑体，但当走廊的墙或柱与上盖及梁等结构连接为一体，难以界定是否承重时，均视为有柱走廊。</w:t>
      </w:r>
    </w:p>
    <w:p>
      <w:pPr>
        <w:spacing w:line="396" w:lineRule="atLeast"/>
        <w:rPr>
          <w:rFonts w:hint="eastAsia" w:ascii="宋体" w:hAnsi="宋体"/>
          <w:sz w:val="24"/>
        </w:rPr>
      </w:pPr>
      <w:r>
        <w:rPr>
          <w:rFonts w:hint="eastAsia" w:ascii="黑体" w:hAnsi="宋体" w:eastAsia="黑体"/>
          <w:sz w:val="24"/>
        </w:rPr>
        <w:t xml:space="preserve">C.3.2.6.4 </w:t>
      </w:r>
      <w:r>
        <w:rPr>
          <w:rFonts w:hint="eastAsia" w:ascii="宋体" w:hAnsi="宋体"/>
          <w:sz w:val="24"/>
        </w:rPr>
        <w:t xml:space="preserve"> 本标准第6.2.6.6条中当与房屋相连的有盖、无柱走廊（檐廊）两端均有与房屋相连的墙体作为围护结构且地面标高与室外地坪标高不同时，该走廊按凹入建筑主体的走廊计算建筑面积，上盖可以是上方建筑、屋檐，也可以是专设盖板。</w:t>
      </w:r>
    </w:p>
    <w:p>
      <w:pPr>
        <w:spacing w:line="390" w:lineRule="atLeast"/>
        <w:rPr>
          <w:rFonts w:hint="eastAsia" w:ascii="宋体" w:hAnsi="宋体"/>
          <w:sz w:val="24"/>
        </w:rPr>
      </w:pPr>
      <w:r>
        <w:rPr>
          <w:rFonts w:hint="eastAsia" w:ascii="黑体" w:hAnsi="宋体" w:eastAsia="黑体"/>
          <w:sz w:val="24"/>
        </w:rPr>
        <w:t xml:space="preserve">C.3.2.7 </w:t>
      </w:r>
      <w:r>
        <w:rPr>
          <w:rFonts w:hint="eastAsia" w:ascii="宋体" w:hAnsi="宋体"/>
          <w:sz w:val="24"/>
        </w:rPr>
        <w:t xml:space="preserve"> 楼、电梯前室的面积计算</w:t>
      </w:r>
    </w:p>
    <w:p>
      <w:pPr>
        <w:spacing w:line="390" w:lineRule="atLeast"/>
        <w:ind w:firstLine="480" w:firstLineChars="200"/>
        <w:rPr>
          <w:rFonts w:hint="eastAsia" w:ascii="宋体" w:hAnsi="宋体"/>
          <w:sz w:val="24"/>
        </w:rPr>
      </w:pPr>
      <w:r>
        <w:rPr>
          <w:rFonts w:hint="eastAsia" w:ascii="宋体" w:hAnsi="宋体"/>
          <w:sz w:val="24"/>
        </w:rPr>
        <w:t>本标准第6.2.7.2条适用于当楼、电梯前室与走廊连为一体时，前室与走廊的范围及功能难以区分时情况。</w:t>
      </w:r>
    </w:p>
    <w:p>
      <w:pPr>
        <w:spacing w:line="390" w:lineRule="atLeast"/>
        <w:rPr>
          <w:rFonts w:hint="eastAsia" w:ascii="宋体" w:hAnsi="宋体"/>
          <w:sz w:val="24"/>
        </w:rPr>
      </w:pPr>
      <w:r>
        <w:rPr>
          <w:rFonts w:hint="eastAsia" w:ascii="黑体" w:hAnsi="宋体" w:eastAsia="黑体"/>
          <w:sz w:val="24"/>
        </w:rPr>
        <w:t xml:space="preserve">C.3.2.8 </w:t>
      </w:r>
      <w:r>
        <w:rPr>
          <w:rFonts w:hint="eastAsia" w:ascii="宋体" w:hAnsi="宋体"/>
          <w:sz w:val="24"/>
        </w:rPr>
        <w:t xml:space="preserve"> 连廊、架空通廊的面积计算</w:t>
      </w:r>
    </w:p>
    <w:p>
      <w:pPr>
        <w:spacing w:line="390" w:lineRule="atLeast"/>
        <w:rPr>
          <w:rFonts w:hint="eastAsia" w:ascii="宋体" w:hAnsi="宋体"/>
          <w:sz w:val="24"/>
        </w:rPr>
      </w:pPr>
      <w:r>
        <w:rPr>
          <w:rFonts w:hint="eastAsia" w:ascii="黑体" w:hAnsi="宋体" w:eastAsia="黑体"/>
          <w:sz w:val="24"/>
        </w:rPr>
        <w:t xml:space="preserve">C.3.2.8.1 </w:t>
      </w:r>
      <w:r>
        <w:rPr>
          <w:rFonts w:hint="eastAsia" w:ascii="宋体" w:hAnsi="宋体"/>
          <w:sz w:val="24"/>
        </w:rPr>
        <w:t xml:space="preserve"> 本标准第6.2.8.2条中，封闭的架空通廊，系指架空通廊采用实体栏板作围护，栏板以上采用玻璃等物全部封闭，或由墙体全部封闭。</w:t>
      </w:r>
    </w:p>
    <w:p>
      <w:pPr>
        <w:spacing w:line="390" w:lineRule="atLeast"/>
        <w:rPr>
          <w:rFonts w:hint="eastAsia" w:ascii="宋体" w:hAnsi="宋体"/>
          <w:sz w:val="24"/>
        </w:rPr>
      </w:pPr>
      <w:r>
        <w:rPr>
          <w:rFonts w:hint="eastAsia" w:ascii="黑体" w:hAnsi="宋体" w:eastAsia="黑体"/>
          <w:sz w:val="24"/>
        </w:rPr>
        <w:t xml:space="preserve">C.3.2.8.2 </w:t>
      </w:r>
      <w:r>
        <w:rPr>
          <w:rFonts w:hint="eastAsia" w:ascii="宋体" w:hAnsi="宋体"/>
          <w:sz w:val="24"/>
        </w:rPr>
        <w:t xml:space="preserve"> 本标准第6.2.8项增加了对架空通廊的上盖高度的规定，当不封闭的无柱、单排柱架空通廊当其上盖等于或大于二个自然层时，不计算建筑面积。</w:t>
      </w:r>
    </w:p>
    <w:p>
      <w:pPr>
        <w:spacing w:line="390" w:lineRule="atLeast"/>
        <w:rPr>
          <w:rFonts w:hint="eastAsia" w:ascii="宋体" w:hAnsi="宋体"/>
          <w:sz w:val="24"/>
        </w:rPr>
      </w:pPr>
      <w:r>
        <w:rPr>
          <w:rFonts w:hint="eastAsia" w:ascii="黑体" w:hAnsi="宋体" w:eastAsia="黑体"/>
          <w:sz w:val="24"/>
        </w:rPr>
        <w:t xml:space="preserve">C.3.2.9 </w:t>
      </w:r>
      <w:r>
        <w:rPr>
          <w:rFonts w:hint="eastAsia" w:ascii="宋体" w:hAnsi="宋体"/>
          <w:sz w:val="24"/>
        </w:rPr>
        <w:t xml:space="preserve"> 门廊、雨篷的面积计算</w:t>
      </w:r>
    </w:p>
    <w:p>
      <w:pPr>
        <w:spacing w:line="390" w:lineRule="atLeast"/>
        <w:rPr>
          <w:rFonts w:hint="eastAsia" w:ascii="宋体" w:hAnsi="宋体"/>
          <w:sz w:val="24"/>
        </w:rPr>
      </w:pPr>
      <w:r>
        <w:rPr>
          <w:rFonts w:hint="eastAsia" w:ascii="黑体" w:hAnsi="宋体" w:eastAsia="黑体"/>
          <w:sz w:val="24"/>
        </w:rPr>
        <w:t xml:space="preserve">C.3.2.9.1 </w:t>
      </w:r>
      <w:r>
        <w:rPr>
          <w:rFonts w:hint="eastAsia" w:ascii="宋体" w:hAnsi="宋体"/>
          <w:sz w:val="24"/>
        </w:rPr>
        <w:t xml:space="preserve"> 为统</w:t>
      </w:r>
      <w:r>
        <w:rPr>
          <w:rFonts w:hint="eastAsia" w:ascii="宋体" w:hAnsi="宋体"/>
          <w:spacing w:val="2"/>
          <w:sz w:val="24"/>
        </w:rPr>
        <w:t>一类似的建筑形式面积计算标准，本标准第6.2.9条中增加了</w:t>
      </w:r>
      <w:r>
        <w:rPr>
          <w:rFonts w:hint="eastAsia" w:ascii="宋体" w:hAnsi="宋体"/>
          <w:sz w:val="24"/>
        </w:rPr>
        <w:t>深度不大于0.6米的门廊和雨篷不计算建筑面积的规定。</w:t>
      </w:r>
    </w:p>
    <w:p>
      <w:pPr>
        <w:spacing w:line="396" w:lineRule="atLeast"/>
        <w:rPr>
          <w:rFonts w:hint="eastAsia" w:ascii="宋体" w:hAnsi="宋体"/>
          <w:sz w:val="24"/>
        </w:rPr>
      </w:pPr>
      <w:r>
        <w:rPr>
          <w:rFonts w:hint="eastAsia" w:ascii="黑体" w:hAnsi="宋体" w:eastAsia="黑体"/>
          <w:sz w:val="24"/>
        </w:rPr>
        <w:t xml:space="preserve">C.3.2.9.2 </w:t>
      </w:r>
      <w:r>
        <w:rPr>
          <w:rFonts w:hint="eastAsia" w:ascii="宋体" w:hAnsi="宋体"/>
          <w:sz w:val="24"/>
        </w:rPr>
        <w:t xml:space="preserve"> 凸出房屋外墙的门廊、雨篷，指门廊、雨篷有一面或两面与房屋相连；凹入房屋外墙的门廊、雨篷，指门廊、雨篷有三面与房屋相连，或门廊、雨篷三面被房屋外墙或其它墙体包围。</w:t>
      </w:r>
    </w:p>
    <w:p>
      <w:pPr>
        <w:spacing w:after="120" w:afterLines="50" w:line="396" w:lineRule="atLeast"/>
        <w:rPr>
          <w:rFonts w:hint="eastAsia" w:ascii="宋体" w:hAnsi="宋体"/>
          <w:sz w:val="24"/>
        </w:rPr>
      </w:pPr>
      <w:r>
        <w:rPr>
          <w:rFonts w:hint="eastAsia" w:ascii="黑体" w:hAnsi="宋体" w:eastAsia="黑体"/>
          <w:sz w:val="24"/>
        </w:rPr>
        <w:t xml:space="preserve">C.3.2.9.3 </w:t>
      </w:r>
      <w:r>
        <w:rPr>
          <w:rFonts w:hint="eastAsia" w:ascii="宋体" w:hAnsi="宋体"/>
          <w:sz w:val="24"/>
        </w:rPr>
        <w:t xml:space="preserve"> 各类门廊、雨篷建筑面积计算规定可以图C-7简单归纳。对无柱的门廊、雨篷，当其地面标高与室外地面标高不同，高差超过1个台阶高度时，如上盖宽度大于临墙一级的台阶宽度，计算建筑面积的范围应取临墙一级台阶的范围。</w:t>
      </w:r>
    </w:p>
    <w:p>
      <w:pPr>
        <w:jc w:val="center"/>
        <w:rPr>
          <w:rFonts w:hint="eastAsia" w:ascii="宋体" w:hAnsi="宋体"/>
        </w:rPr>
      </w:pPr>
      <w:r>
        <w:drawing>
          <wp:inline distT="0" distB="0" distL="114300" distR="114300">
            <wp:extent cx="4431665" cy="2143760"/>
            <wp:effectExtent l="0" t="0" r="3175" b="5080"/>
            <wp:docPr id="42" name="图片 12" descr="阳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2" descr="阳台"/>
                    <pic:cNvPicPr>
                      <a:picLocks noChangeAspect="1"/>
                    </pic:cNvPicPr>
                  </pic:nvPicPr>
                  <pic:blipFill>
                    <a:blip r:embed="rId16"/>
                    <a:stretch>
                      <a:fillRect/>
                    </a:stretch>
                  </pic:blipFill>
                  <pic:spPr>
                    <a:xfrm>
                      <a:off x="0" y="0"/>
                      <a:ext cx="4431665" cy="2143760"/>
                    </a:xfrm>
                    <a:prstGeom prst="rect">
                      <a:avLst/>
                    </a:prstGeom>
                    <a:noFill/>
                    <a:ln>
                      <a:noFill/>
                    </a:ln>
                  </pic:spPr>
                </pic:pic>
              </a:graphicData>
            </a:graphic>
          </wp:inline>
        </w:drawing>
      </w:r>
    </w:p>
    <w:p>
      <w:pPr>
        <w:pStyle w:val="15"/>
        <w:spacing w:line="400" w:lineRule="atLeast"/>
        <w:rPr>
          <w:rFonts w:hint="eastAsia"/>
          <w:sz w:val="24"/>
          <w:szCs w:val="24"/>
        </w:rPr>
      </w:pPr>
      <w:r>
        <w:rPr>
          <w:rFonts w:hint="eastAsia"/>
          <w:sz w:val="24"/>
          <w:szCs w:val="24"/>
        </w:rPr>
        <w:t>图C-7  门廊、雨篷建筑面积计算图示</w:t>
      </w:r>
    </w:p>
    <w:p>
      <w:pPr>
        <w:spacing w:before="120" w:beforeLines="50" w:line="394" w:lineRule="atLeast"/>
        <w:rPr>
          <w:rFonts w:hint="eastAsia" w:ascii="宋体" w:hAnsi="宋体"/>
          <w:sz w:val="24"/>
        </w:rPr>
      </w:pPr>
      <w:r>
        <w:rPr>
          <w:rFonts w:hint="eastAsia" w:ascii="黑体" w:hAnsi="宋体" w:eastAsia="黑体"/>
          <w:sz w:val="24"/>
        </w:rPr>
        <w:t xml:space="preserve">C.3.2.9.4 </w:t>
      </w:r>
      <w:r>
        <w:rPr>
          <w:rFonts w:hint="eastAsia" w:ascii="宋体" w:hAnsi="宋体"/>
          <w:sz w:val="24"/>
        </w:rPr>
        <w:t xml:space="preserve"> 建筑物室外设置的有盖的、与房屋相连的、平台高度大于0.6米的上料或卸货平台，有柱时，建筑面积计算参照门廊计算规定进行；无柱时，若上盖投影范围小于平台范围，按上盖水平投影面积的一半计算，若上盖投影范围大于平台范围，按平台水平投影面积的一半计算。</w:t>
      </w:r>
    </w:p>
    <w:p>
      <w:pPr>
        <w:spacing w:line="392" w:lineRule="atLeast"/>
        <w:rPr>
          <w:rFonts w:hint="eastAsia" w:ascii="宋体" w:hAnsi="宋体"/>
          <w:sz w:val="24"/>
        </w:rPr>
      </w:pPr>
      <w:r>
        <w:rPr>
          <w:rFonts w:hint="eastAsia" w:ascii="黑体" w:hAnsi="宋体" w:eastAsia="黑体"/>
          <w:sz w:val="24"/>
        </w:rPr>
        <w:t xml:space="preserve">C.3.2.10 </w:t>
      </w:r>
      <w:r>
        <w:rPr>
          <w:rFonts w:hint="eastAsia" w:ascii="宋体" w:hAnsi="宋体"/>
          <w:sz w:val="24"/>
        </w:rPr>
        <w:t xml:space="preserve"> 公共（消防）通道的面积计算</w:t>
      </w:r>
    </w:p>
    <w:p>
      <w:pPr>
        <w:spacing w:line="392" w:lineRule="atLeast"/>
        <w:rPr>
          <w:rFonts w:hint="eastAsia" w:ascii="宋体" w:hAnsi="宋体"/>
          <w:sz w:val="24"/>
        </w:rPr>
      </w:pPr>
      <w:r>
        <w:rPr>
          <w:rFonts w:hint="eastAsia" w:ascii="黑体" w:hAnsi="宋体" w:eastAsia="黑体"/>
          <w:sz w:val="24"/>
        </w:rPr>
        <w:t xml:space="preserve">C.3.2.10.1 </w:t>
      </w:r>
      <w:r>
        <w:rPr>
          <w:rFonts w:hint="eastAsia" w:ascii="宋体" w:hAnsi="宋体"/>
          <w:sz w:val="24"/>
        </w:rPr>
        <w:t xml:space="preserve"> 公共通道是否为市政道路的一部分，在实际工作中依据其批准的有关文件、建筑施工图并通过地面标高、材料等识别。</w:t>
      </w:r>
    </w:p>
    <w:p>
      <w:pPr>
        <w:spacing w:line="392" w:lineRule="atLeast"/>
        <w:rPr>
          <w:rFonts w:hint="eastAsia" w:ascii="宋体" w:hAnsi="宋体"/>
          <w:sz w:val="24"/>
        </w:rPr>
      </w:pPr>
      <w:r>
        <w:rPr>
          <w:rFonts w:hint="eastAsia" w:ascii="黑体" w:hAnsi="宋体" w:eastAsia="黑体"/>
          <w:sz w:val="24"/>
        </w:rPr>
        <w:t xml:space="preserve">C.3.2.10.2 </w:t>
      </w:r>
      <w:r>
        <w:rPr>
          <w:rFonts w:hint="eastAsia" w:ascii="宋体" w:hAnsi="宋体"/>
          <w:sz w:val="24"/>
        </w:rPr>
        <w:t xml:space="preserve"> 当公共通道垂直从上方狭长的架空通廊的下方穿过时，上方的架空通廊可不视为该公共通道的上盖。</w:t>
      </w:r>
    </w:p>
    <w:p>
      <w:pPr>
        <w:spacing w:line="392" w:lineRule="atLeast"/>
        <w:rPr>
          <w:rFonts w:hint="eastAsia" w:ascii="宋体" w:hAnsi="宋体"/>
          <w:sz w:val="24"/>
        </w:rPr>
      </w:pPr>
      <w:r>
        <w:rPr>
          <w:rFonts w:hint="eastAsia" w:ascii="黑体" w:hAnsi="宋体" w:eastAsia="黑体"/>
          <w:sz w:val="24"/>
        </w:rPr>
        <w:t xml:space="preserve">C.3.2.11 </w:t>
      </w:r>
      <w:r>
        <w:rPr>
          <w:rFonts w:hint="eastAsia" w:ascii="宋体" w:hAnsi="宋体"/>
          <w:sz w:val="24"/>
        </w:rPr>
        <w:t xml:space="preserve"> 花池、空调机位的面积计算</w:t>
      </w:r>
    </w:p>
    <w:p>
      <w:pPr>
        <w:spacing w:line="392" w:lineRule="atLeast"/>
        <w:rPr>
          <w:rFonts w:hint="eastAsia" w:ascii="宋体" w:hAnsi="宋体"/>
          <w:sz w:val="24"/>
        </w:rPr>
      </w:pPr>
      <w:r>
        <w:rPr>
          <w:rFonts w:hint="eastAsia" w:ascii="黑体" w:hAnsi="宋体" w:eastAsia="黑体"/>
          <w:sz w:val="24"/>
        </w:rPr>
        <w:t>C.3.2.11.1</w:t>
      </w:r>
      <w:r>
        <w:rPr>
          <w:rFonts w:hint="eastAsia" w:ascii="宋体" w:hAnsi="宋体"/>
          <w:sz w:val="24"/>
        </w:rPr>
        <w:t xml:space="preserve">  本标准第6.2.11条是在《技术规程（2000版）》3.5.2.10基础上进行了修订。</w:t>
      </w:r>
    </w:p>
    <w:p>
      <w:pPr>
        <w:spacing w:line="392" w:lineRule="atLeast"/>
        <w:rPr>
          <w:rFonts w:hint="eastAsia" w:ascii="宋体" w:hAnsi="宋体"/>
          <w:sz w:val="24"/>
        </w:rPr>
      </w:pPr>
      <w:r>
        <w:rPr>
          <w:rFonts w:hint="eastAsia" w:ascii="黑体" w:hAnsi="宋体" w:eastAsia="黑体"/>
          <w:sz w:val="24"/>
        </w:rPr>
        <w:t xml:space="preserve">C.3.2.11.2 </w:t>
      </w:r>
      <w:r>
        <w:rPr>
          <w:rFonts w:hint="eastAsia" w:ascii="宋体" w:hAnsi="宋体"/>
          <w:sz w:val="24"/>
        </w:rPr>
        <w:t xml:space="preserve"> 悬挂（外挂）式花池或空调机位，是指花池或空调机位的底板与阳台底板不相连且存在高差。如花池或空调机位底板与阳台板相连，仅因板厚不同存在高差，该花池或空调机位仍属于平台式。</w:t>
      </w:r>
    </w:p>
    <w:p>
      <w:pPr>
        <w:spacing w:line="392" w:lineRule="atLeast"/>
        <w:rPr>
          <w:rFonts w:hint="eastAsia" w:ascii="宋体" w:hAnsi="宋体"/>
          <w:sz w:val="24"/>
        </w:rPr>
      </w:pPr>
      <w:r>
        <w:rPr>
          <w:rFonts w:hint="eastAsia" w:ascii="黑体" w:hAnsi="宋体" w:eastAsia="黑体"/>
          <w:sz w:val="24"/>
        </w:rPr>
        <w:t xml:space="preserve">C.3.2.11.3 </w:t>
      </w:r>
      <w:r>
        <w:rPr>
          <w:rFonts w:hint="eastAsia" w:ascii="宋体" w:hAnsi="宋体"/>
          <w:sz w:val="24"/>
        </w:rPr>
        <w:t xml:space="preserve"> 平台式花池和空调机位的宽度计算以阳台围护至花池和空调机位的板边计算。当平台式花池、空调机位，其宽度大于0.60米时，无论其是否有围护或围护物高度如何，花池和空调机位应与阳台一体计算建筑面积。</w:t>
      </w:r>
    </w:p>
    <w:p>
      <w:pPr>
        <w:spacing w:line="392" w:lineRule="atLeast"/>
        <w:rPr>
          <w:rFonts w:hint="eastAsia" w:ascii="宋体" w:hAnsi="宋体"/>
          <w:sz w:val="24"/>
        </w:rPr>
      </w:pPr>
      <w:r>
        <w:rPr>
          <w:rFonts w:hint="eastAsia" w:ascii="黑体" w:hAnsi="宋体" w:eastAsia="黑体"/>
          <w:sz w:val="24"/>
        </w:rPr>
        <w:t xml:space="preserve">C.3.2.12 </w:t>
      </w:r>
      <w:r>
        <w:rPr>
          <w:rFonts w:hint="eastAsia" w:ascii="宋体" w:hAnsi="宋体"/>
          <w:sz w:val="24"/>
        </w:rPr>
        <w:t xml:space="preserve"> 凸窗的面积计算</w:t>
      </w:r>
    </w:p>
    <w:p>
      <w:pPr>
        <w:spacing w:line="392" w:lineRule="atLeast"/>
        <w:rPr>
          <w:rFonts w:hint="eastAsia" w:ascii="宋体" w:hAnsi="宋体"/>
          <w:sz w:val="24"/>
        </w:rPr>
      </w:pPr>
      <w:r>
        <w:rPr>
          <w:rFonts w:hint="eastAsia" w:ascii="黑体" w:hAnsi="宋体" w:eastAsia="黑体"/>
          <w:sz w:val="24"/>
        </w:rPr>
        <w:t xml:space="preserve">C.3.2.12.1  </w:t>
      </w:r>
      <w:r>
        <w:rPr>
          <w:rFonts w:hint="eastAsia" w:ascii="宋体" w:hAnsi="宋体"/>
          <w:sz w:val="24"/>
        </w:rPr>
        <w:t>本标准第6.2.12.1条强调凸窗为“窗台高度大于等于0.40米”“凸出外墙”的窗，相关条款适用于符合这一定义的凸窗。</w:t>
      </w:r>
    </w:p>
    <w:p>
      <w:pPr>
        <w:spacing w:line="392" w:lineRule="atLeast"/>
        <w:rPr>
          <w:rFonts w:hint="eastAsia" w:ascii="宋体" w:hAnsi="宋体"/>
          <w:sz w:val="24"/>
        </w:rPr>
      </w:pPr>
      <w:r>
        <w:rPr>
          <w:rFonts w:hint="eastAsia" w:ascii="黑体" w:hAnsi="宋体" w:eastAsia="黑体"/>
          <w:sz w:val="24"/>
        </w:rPr>
        <w:t xml:space="preserve">C.3.2.12.2 </w:t>
      </w:r>
      <w:r>
        <w:rPr>
          <w:rFonts w:hint="eastAsia" w:ascii="宋体" w:hAnsi="宋体"/>
          <w:sz w:val="24"/>
        </w:rPr>
        <w:t xml:space="preserve"> 凡是凸窗均应存在凸窗梁，是否存在凸窗梁除参考大样图之外，还应参考建筑结构设计图。</w:t>
      </w:r>
    </w:p>
    <w:p>
      <w:pPr>
        <w:spacing w:after="120" w:afterLines="50" w:line="392" w:lineRule="atLeast"/>
        <w:rPr>
          <w:rFonts w:hint="eastAsia" w:ascii="宋体" w:hAnsi="宋体"/>
          <w:sz w:val="24"/>
        </w:rPr>
      </w:pPr>
      <w:bookmarkStart w:id="6" w:name="_Toc135046719"/>
      <w:r>
        <w:rPr>
          <w:rFonts w:hint="eastAsia" w:ascii="黑体" w:hAnsi="宋体" w:eastAsia="黑体"/>
          <w:sz w:val="24"/>
        </w:rPr>
        <w:t xml:space="preserve">C.3.2.12.3 </w:t>
      </w:r>
      <w:r>
        <w:rPr>
          <w:rFonts w:hint="eastAsia" w:ascii="宋体" w:hAnsi="宋体"/>
          <w:sz w:val="24"/>
        </w:rPr>
        <w:t xml:space="preserve"> 对进深大于0.60米的凸窗，如凸窗梁外侧存在另一结构横梁（图C-8），无论是否封闭，取该横梁为外墙，仅视横梁以外部分为凸窗体，按凸窗规定计算建筑面积；横梁以内部分视为套内的一部分，与套内其它部分一样计算层高，当层高在2.20米以上时，该部分计算全部建筑面积。</w:t>
      </w:r>
      <w:bookmarkEnd w:id="6"/>
      <w:r>
        <w:rPr>
          <w:rFonts w:hint="eastAsia" w:ascii="宋体" w:hAnsi="宋体"/>
          <w:sz w:val="24"/>
        </w:rPr>
        <w:t>凸窗梁外侧的梁体，预售测绘时可按经规划部门核准备案的建筑施工图（包括结构图）确定，竣工测绘时，如无法实测，亦按原建筑施工图上标注的位置和尺寸确认并计算。</w:t>
      </w:r>
    </w:p>
    <w:p>
      <w:pPr>
        <w:pStyle w:val="14"/>
        <w:ind w:firstLine="420"/>
        <w:jc w:val="center"/>
        <w:rPr>
          <w:rFonts w:hint="eastAsia"/>
          <w:szCs w:val="21"/>
        </w:rPr>
      </w:pPr>
      <w:r>
        <w:rPr>
          <w:szCs w:val="21"/>
        </w:rPr>
        <w:drawing>
          <wp:inline distT="0" distB="0" distL="114300" distR="114300">
            <wp:extent cx="1952625" cy="1224915"/>
            <wp:effectExtent l="0" t="0" r="13335" b="9525"/>
            <wp:docPr id="45" name="图片 13" descr="图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3" descr="图5-15"/>
                    <pic:cNvPicPr>
                      <a:picLocks noChangeAspect="1"/>
                    </pic:cNvPicPr>
                  </pic:nvPicPr>
                  <pic:blipFill>
                    <a:blip r:embed="rId17"/>
                    <a:stretch>
                      <a:fillRect/>
                    </a:stretch>
                  </pic:blipFill>
                  <pic:spPr>
                    <a:xfrm>
                      <a:off x="0" y="0"/>
                      <a:ext cx="1952625" cy="1224915"/>
                    </a:xfrm>
                    <a:prstGeom prst="rect">
                      <a:avLst/>
                    </a:prstGeom>
                    <a:noFill/>
                    <a:ln>
                      <a:noFill/>
                    </a:ln>
                  </pic:spPr>
                </pic:pic>
              </a:graphicData>
            </a:graphic>
          </wp:inline>
        </w:drawing>
      </w:r>
    </w:p>
    <w:p>
      <w:pPr>
        <w:pStyle w:val="14"/>
        <w:spacing w:line="400" w:lineRule="atLeast"/>
        <w:ind w:firstLine="480"/>
        <w:jc w:val="center"/>
        <w:rPr>
          <w:rFonts w:hint="eastAsia" w:ascii="黑体" w:hAnsi="宋体" w:eastAsia="黑体"/>
          <w:kern w:val="2"/>
          <w:sz w:val="24"/>
          <w:szCs w:val="24"/>
          <w:lang w:val="en-US" w:eastAsia="zh-CN"/>
        </w:rPr>
      </w:pPr>
      <w:r>
        <w:rPr>
          <w:rFonts w:hint="eastAsia" w:ascii="黑体" w:hAnsi="宋体" w:eastAsia="黑体"/>
          <w:kern w:val="2"/>
          <w:sz w:val="24"/>
          <w:szCs w:val="24"/>
          <w:lang w:val="en-US" w:eastAsia="zh-CN"/>
        </w:rPr>
        <w:t>图C-8  大进深凸窗建筑面积计算图示</w:t>
      </w:r>
    </w:p>
    <w:p>
      <w:pPr>
        <w:spacing w:line="396" w:lineRule="atLeast"/>
        <w:rPr>
          <w:rFonts w:hint="eastAsia" w:ascii="宋体" w:hAnsi="宋体"/>
          <w:sz w:val="24"/>
        </w:rPr>
      </w:pPr>
      <w:r>
        <w:rPr>
          <w:rFonts w:hint="eastAsia" w:ascii="黑体" w:hAnsi="宋体" w:eastAsia="黑体"/>
          <w:sz w:val="24"/>
        </w:rPr>
        <w:t>C.3.2.13</w:t>
      </w:r>
      <w:r>
        <w:rPr>
          <w:rFonts w:hint="eastAsia" w:ascii="宋体" w:hAnsi="宋体"/>
          <w:sz w:val="24"/>
        </w:rPr>
        <w:t xml:space="preserve">  烟道、采光井、通风井的面积计算</w:t>
      </w:r>
    </w:p>
    <w:p>
      <w:pPr>
        <w:spacing w:line="396" w:lineRule="atLeast"/>
        <w:rPr>
          <w:rFonts w:hint="eastAsia" w:ascii="宋体" w:hAnsi="宋体"/>
          <w:sz w:val="24"/>
        </w:rPr>
      </w:pPr>
      <w:r>
        <w:rPr>
          <w:rFonts w:hint="eastAsia" w:ascii="黑体" w:hAnsi="宋体" w:eastAsia="黑体"/>
          <w:sz w:val="24"/>
        </w:rPr>
        <w:t xml:space="preserve">C.3.2.13.1 </w:t>
      </w:r>
      <w:r>
        <w:rPr>
          <w:rFonts w:hint="eastAsia" w:ascii="宋体" w:hAnsi="宋体"/>
          <w:sz w:val="24"/>
        </w:rPr>
        <w:t xml:space="preserve"> GB/T17986.1-2000中未涉及烟道、采光井、通风井面积计算规定，本标准第6.2.13条参照了GB/T17986.1-2000中8.2.1.d中“管道井按自然层计算面积” 规定，并延续了《技术规程（2000版）》3.5.1.19中相关规定。</w:t>
      </w:r>
    </w:p>
    <w:p>
      <w:pPr>
        <w:spacing w:line="396" w:lineRule="atLeast"/>
        <w:rPr>
          <w:rFonts w:hint="eastAsia" w:ascii="宋体" w:hAnsi="宋体"/>
          <w:sz w:val="24"/>
        </w:rPr>
      </w:pPr>
      <w:r>
        <w:rPr>
          <w:rFonts w:hint="eastAsia" w:ascii="黑体" w:hAnsi="宋体" w:eastAsia="黑体"/>
          <w:sz w:val="24"/>
        </w:rPr>
        <w:t xml:space="preserve">C.3.2.13.2 </w:t>
      </w:r>
      <w:r>
        <w:rPr>
          <w:rFonts w:hint="eastAsia" w:ascii="宋体" w:hAnsi="宋体"/>
          <w:sz w:val="24"/>
        </w:rPr>
        <w:t xml:space="preserve"> 当采光井、通风井、烟道的地面高度小于2</w:t>
      </w:r>
      <w:r>
        <w:rPr>
          <w:rFonts w:ascii="宋体" w:hAnsi="宋体"/>
          <w:sz w:val="24"/>
        </w:rPr>
        <w:t>.2</w:t>
      </w:r>
      <w:r>
        <w:rPr>
          <w:rFonts w:hint="eastAsia" w:ascii="宋体" w:hAnsi="宋体"/>
          <w:sz w:val="24"/>
        </w:rPr>
        <w:t>0米时，其所占用的建筑面积需在相应空间的分户面积表的备注栏中加注“含高度小于2</w:t>
      </w:r>
      <w:r>
        <w:rPr>
          <w:rFonts w:ascii="宋体" w:hAnsi="宋体"/>
          <w:sz w:val="24"/>
        </w:rPr>
        <w:t>.2</w:t>
      </w:r>
      <w:r>
        <w:rPr>
          <w:rFonts w:hint="eastAsia" w:ascii="宋体" w:hAnsi="宋体"/>
          <w:sz w:val="24"/>
        </w:rPr>
        <w:t>0米的地下室风井等占用的建筑面积××××××平方米。”</w:t>
      </w:r>
    </w:p>
    <w:p>
      <w:pPr>
        <w:spacing w:line="396" w:lineRule="atLeast"/>
        <w:rPr>
          <w:rFonts w:hint="eastAsia" w:ascii="宋体" w:hAnsi="宋体"/>
          <w:sz w:val="24"/>
        </w:rPr>
      </w:pPr>
      <w:r>
        <w:rPr>
          <w:rFonts w:hint="eastAsia" w:ascii="黑体" w:hAnsi="宋体" w:eastAsia="黑体"/>
          <w:sz w:val="24"/>
        </w:rPr>
        <w:t xml:space="preserve">C.3.2.14  </w:t>
      </w:r>
      <w:r>
        <w:rPr>
          <w:rFonts w:hint="eastAsia" w:ascii="宋体" w:hAnsi="宋体"/>
          <w:sz w:val="24"/>
        </w:rPr>
        <w:t>幕墙的面积计算</w:t>
      </w:r>
    </w:p>
    <w:p>
      <w:pPr>
        <w:spacing w:line="396" w:lineRule="atLeast"/>
        <w:rPr>
          <w:rFonts w:hint="eastAsia" w:ascii="宋体" w:hAnsi="宋体"/>
          <w:sz w:val="24"/>
        </w:rPr>
      </w:pPr>
      <w:r>
        <w:rPr>
          <w:rFonts w:hint="eastAsia" w:ascii="黑体" w:hAnsi="宋体" w:eastAsia="黑体"/>
          <w:sz w:val="24"/>
        </w:rPr>
        <w:t xml:space="preserve">C.3.2.14.1  </w:t>
      </w:r>
      <w:r>
        <w:rPr>
          <w:rFonts w:hint="eastAsia" w:ascii="宋体" w:hAnsi="宋体"/>
          <w:sz w:val="24"/>
        </w:rPr>
        <w:t>本标准第6.2.14.2条依据GB/T17986.1-2000中8.2.3.b确定。</w:t>
      </w:r>
    </w:p>
    <w:p>
      <w:pPr>
        <w:spacing w:line="396" w:lineRule="atLeast"/>
        <w:rPr>
          <w:rFonts w:hint="eastAsia" w:ascii="宋体" w:hAnsi="宋体"/>
          <w:sz w:val="24"/>
        </w:rPr>
      </w:pPr>
      <w:r>
        <w:rPr>
          <w:rFonts w:hint="eastAsia" w:ascii="黑体" w:hAnsi="宋体" w:eastAsia="黑体"/>
          <w:sz w:val="24"/>
        </w:rPr>
        <w:t xml:space="preserve">C.3.2.14.2  </w:t>
      </w:r>
      <w:r>
        <w:rPr>
          <w:rFonts w:hint="eastAsia" w:ascii="宋体" w:hAnsi="宋体"/>
          <w:sz w:val="24"/>
        </w:rPr>
        <w:t>GB/T17986.1-2000中8.2.3.l规定玻璃幕墙作为外墙时应按外围水平投影计算建筑面积，但GB/T17986.1-2000中未规定幕墙作为外墙时如何计算墙体厚度。《技术规程（2000版）》中3.4.2.13条对幕墙的厚度量取规定过于简单（有设计数据或实际测量数据时，按幕墙外围水平投影计算面积；无设计数据的，一律按0.15米计墙厚）。现代房屋幕墙设计中，幕墙的厚度大多超过0.20米，一般都在0.30米左右，幕墙的形式、构造、安装方法亦多种多样。本标准第6.2.14.3条中新增了各种常见情况下围护性幕墙厚度的取值计算方法的规定。</w:t>
      </w:r>
    </w:p>
    <w:p>
      <w:pPr>
        <w:spacing w:line="396" w:lineRule="atLeast"/>
        <w:rPr>
          <w:rFonts w:ascii="宋体" w:hAnsi="宋体"/>
          <w:sz w:val="24"/>
        </w:rPr>
      </w:pPr>
      <w:r>
        <w:rPr>
          <w:rFonts w:hint="eastAsia" w:ascii="黑体" w:hAnsi="宋体" w:eastAsia="黑体"/>
          <w:sz w:val="24"/>
        </w:rPr>
        <w:t xml:space="preserve">C.3.2.14.3 </w:t>
      </w:r>
      <w:r>
        <w:rPr>
          <w:rFonts w:hint="eastAsia" w:ascii="宋体" w:hAnsi="宋体"/>
          <w:sz w:val="24"/>
        </w:rPr>
        <w:t xml:space="preserve"> 本标准第6.2.14.4条中a、b、c三款主要针对非全幕墙的建筑，即一栋建筑其各个外墙面不都是围护性幕墙的情况。本条d款针对全幕墙的建筑，即一栋建筑各面均以围护性幕墙作为外墙，规定在这种情况下，一般应以幕墙为外墙计算建筑面积。</w:t>
      </w:r>
    </w:p>
    <w:p>
      <w:pPr>
        <w:spacing w:line="396" w:lineRule="atLeast"/>
        <w:rPr>
          <w:rFonts w:hint="eastAsia" w:ascii="宋体" w:hAnsi="宋体"/>
          <w:sz w:val="24"/>
        </w:rPr>
      </w:pPr>
      <w:r>
        <w:rPr>
          <w:rFonts w:hint="eastAsia" w:ascii="黑体" w:hAnsi="宋体" w:eastAsia="黑体"/>
          <w:sz w:val="24"/>
        </w:rPr>
        <w:t xml:space="preserve">C.3.2.15 </w:t>
      </w:r>
      <w:r>
        <w:rPr>
          <w:rFonts w:hint="eastAsia" w:ascii="宋体" w:hAnsi="宋体"/>
          <w:sz w:val="24"/>
        </w:rPr>
        <w:t xml:space="preserve"> 墙体面积的面积计算</w:t>
      </w:r>
    </w:p>
    <w:p>
      <w:pPr>
        <w:spacing w:line="396" w:lineRule="atLeast"/>
        <w:rPr>
          <w:rFonts w:hint="eastAsia" w:ascii="宋体" w:hAnsi="宋体"/>
          <w:sz w:val="24"/>
        </w:rPr>
      </w:pPr>
      <w:r>
        <w:rPr>
          <w:rFonts w:hint="eastAsia" w:ascii="黑体" w:hAnsi="宋体" w:eastAsia="黑体"/>
          <w:sz w:val="24"/>
        </w:rPr>
        <w:t>C.3.2.15.1</w:t>
      </w:r>
      <w:r>
        <w:rPr>
          <w:rFonts w:hint="eastAsia" w:ascii="宋体" w:hAnsi="宋体"/>
          <w:sz w:val="24"/>
        </w:rPr>
        <w:t xml:space="preserve">  对斜屋面、墙体向内倾斜等的建筑空间，其位于层高小于等于2.20米部分的外墙计算时不取外半墙。</w:t>
      </w:r>
    </w:p>
    <w:p>
      <w:pPr>
        <w:spacing w:line="396" w:lineRule="atLeast"/>
        <w:rPr>
          <w:rFonts w:hint="eastAsia" w:ascii="宋体" w:hAnsi="宋体"/>
          <w:sz w:val="24"/>
        </w:rPr>
      </w:pPr>
      <w:r>
        <w:rPr>
          <w:rFonts w:hint="eastAsia" w:ascii="黑体" w:hAnsi="宋体" w:eastAsia="黑体"/>
          <w:sz w:val="24"/>
        </w:rPr>
        <w:t xml:space="preserve">C.3.2.15.2 </w:t>
      </w:r>
      <w:r>
        <w:rPr>
          <w:rFonts w:hint="eastAsia" w:ascii="宋体" w:hAnsi="宋体"/>
          <w:sz w:val="24"/>
        </w:rPr>
        <w:t xml:space="preserve"> GB/T17986.1-2000（B3.1）中规定套与公用建筑之间的隔墙及外墙（含山墙）水平投影面积的一半属公用建筑面积。在测绘作业中可通过取外墙墙中线方法进行外半墙墙体面积的计算，当外墙、共有墙中含柱时，将与柱连接的各墙的墙中线向柱内延伸交汇分割柱的水平投影，并按相应位置分别计入所属的半墙墙体面积。</w:t>
      </w:r>
    </w:p>
    <w:p>
      <w:pPr>
        <w:spacing w:line="396" w:lineRule="atLeast"/>
        <w:rPr>
          <w:rFonts w:hint="eastAsia" w:ascii="宋体" w:hAnsi="宋体"/>
          <w:sz w:val="24"/>
        </w:rPr>
      </w:pPr>
      <w:r>
        <w:rPr>
          <w:rFonts w:hint="eastAsia" w:ascii="黑体" w:hAnsi="宋体" w:eastAsia="黑体"/>
          <w:sz w:val="24"/>
        </w:rPr>
        <w:t xml:space="preserve">C.3.2.15.3 </w:t>
      </w:r>
      <w:r>
        <w:rPr>
          <w:rFonts w:hint="eastAsia" w:ascii="宋体" w:hAnsi="宋体"/>
          <w:sz w:val="24"/>
        </w:rPr>
        <w:t xml:space="preserve"> 位于商铺中的柱、剪力墙等建筑承重支撑体的建筑面积不需从商铺套内建筑面积中扣除，但因商铺的特殊性，须在“分户汇总表”和“分户平面图”中注明：“该户套内建筑面积中含承重支撑体面积××××平方米”。</w:t>
      </w:r>
    </w:p>
    <w:p>
      <w:pPr>
        <w:spacing w:line="396" w:lineRule="atLeast"/>
        <w:rPr>
          <w:rFonts w:hint="eastAsia" w:ascii="宋体" w:hAnsi="宋体"/>
          <w:sz w:val="24"/>
        </w:rPr>
      </w:pPr>
      <w:r>
        <w:rPr>
          <w:rFonts w:hint="eastAsia" w:ascii="黑体" w:hAnsi="宋体" w:eastAsia="黑体"/>
          <w:sz w:val="24"/>
        </w:rPr>
        <w:t xml:space="preserve">C.3.2.16 </w:t>
      </w:r>
      <w:r>
        <w:rPr>
          <w:rFonts w:hint="eastAsia" w:ascii="宋体" w:hAnsi="宋体"/>
          <w:sz w:val="24"/>
        </w:rPr>
        <w:t xml:space="preserve"> 屋面上的建筑空间的面积计算</w:t>
      </w:r>
    </w:p>
    <w:p>
      <w:pPr>
        <w:spacing w:line="396" w:lineRule="atLeast"/>
        <w:rPr>
          <w:rFonts w:hint="eastAsia" w:ascii="宋体" w:hAnsi="宋体"/>
          <w:sz w:val="24"/>
        </w:rPr>
      </w:pPr>
      <w:r>
        <w:rPr>
          <w:rFonts w:hint="eastAsia" w:ascii="黑体" w:hAnsi="宋体" w:eastAsia="黑体"/>
          <w:sz w:val="24"/>
        </w:rPr>
        <w:t>C.3.2.16.1</w:t>
      </w:r>
      <w:r>
        <w:rPr>
          <w:rFonts w:hint="eastAsia" w:ascii="宋体" w:hAnsi="宋体"/>
          <w:sz w:val="24"/>
        </w:rPr>
        <w:t xml:space="preserve">  房屋天面上的架空建筑空间，当其面积较大或不能确认是否属造型需要设置时，应相应计算建筑面积。</w:t>
      </w:r>
    </w:p>
    <w:p>
      <w:pPr>
        <w:spacing w:line="396" w:lineRule="atLeast"/>
        <w:rPr>
          <w:rFonts w:hint="eastAsia" w:ascii="宋体" w:hAnsi="宋体"/>
          <w:sz w:val="24"/>
        </w:rPr>
      </w:pPr>
      <w:r>
        <w:rPr>
          <w:rFonts w:hint="eastAsia" w:ascii="黑体" w:hAnsi="宋体" w:eastAsia="黑体"/>
          <w:sz w:val="24"/>
        </w:rPr>
        <w:t>C.3.2.16.2</w:t>
      </w:r>
      <w:r>
        <w:rPr>
          <w:rFonts w:hint="eastAsia" w:ascii="宋体" w:hAnsi="宋体"/>
          <w:sz w:val="24"/>
        </w:rPr>
        <w:t xml:space="preserve">  屋顶人防报警室、为天面泳池服务的更衣室及管理用房列为不分摊的公用建筑面积；但屋顶工具间、储藏室等列为应分摊公共建筑面积。</w:t>
      </w:r>
    </w:p>
    <w:p>
      <w:pPr>
        <w:spacing w:line="396" w:lineRule="atLeast"/>
        <w:rPr>
          <w:rFonts w:hint="eastAsia" w:ascii="黑体" w:hAnsi="宋体" w:eastAsia="黑体"/>
          <w:sz w:val="24"/>
        </w:rPr>
      </w:pPr>
      <w:r>
        <w:rPr>
          <w:rFonts w:hint="eastAsia" w:ascii="黑体" w:hAnsi="宋体" w:eastAsia="黑体"/>
          <w:sz w:val="24"/>
        </w:rPr>
        <w:t>C.3.3  公用建筑面积的计算及分摊</w:t>
      </w:r>
    </w:p>
    <w:p>
      <w:pPr>
        <w:spacing w:line="396" w:lineRule="atLeast"/>
        <w:rPr>
          <w:rFonts w:hint="eastAsia" w:ascii="宋体" w:hAnsi="宋体"/>
          <w:sz w:val="24"/>
        </w:rPr>
      </w:pPr>
      <w:r>
        <w:rPr>
          <w:rFonts w:hint="eastAsia" w:ascii="黑体" w:hAnsi="宋体" w:eastAsia="黑体"/>
          <w:sz w:val="24"/>
        </w:rPr>
        <w:t>C.3.3.1</w:t>
      </w:r>
      <w:r>
        <w:rPr>
          <w:rFonts w:hint="eastAsia" w:ascii="宋体" w:hAnsi="宋体"/>
          <w:sz w:val="24"/>
        </w:rPr>
        <w:t xml:space="preserve">  公用建筑面积的分类及范围</w:t>
      </w:r>
    </w:p>
    <w:p>
      <w:pPr>
        <w:spacing w:line="396" w:lineRule="atLeast"/>
        <w:rPr>
          <w:rFonts w:hint="eastAsia" w:ascii="宋体" w:hAnsi="宋体"/>
          <w:sz w:val="24"/>
        </w:rPr>
      </w:pPr>
      <w:r>
        <w:rPr>
          <w:rFonts w:hint="eastAsia" w:ascii="黑体" w:hAnsi="宋体" w:eastAsia="黑体"/>
          <w:sz w:val="24"/>
        </w:rPr>
        <w:t xml:space="preserve">C.3.3.1.1 </w:t>
      </w:r>
      <w:r>
        <w:rPr>
          <w:rFonts w:hint="eastAsia" w:ascii="宋体" w:hAnsi="宋体"/>
          <w:sz w:val="24"/>
        </w:rPr>
        <w:t xml:space="preserve"> GB/T 17986.1-2000在附录B“成套房屋的建筑面积和共有公用建筑面积分摊”中，只有“共有建筑面积”和“不计入共有建筑面积”两类，但在《房产测量规范与房地产测绘技术（房产测量规范有关技术说明）》中，将“共有建筑面积”划归为“可以分摊的共有建筑面积”，将不计入共有建筑面积的内容划归为“不应分摊的建筑面积”。根据这一分类，并延续深圳市已广泛认同和接受的一贯做法，本标准将公用建筑面积划分为“应分摊的公用建筑面积”和“不分摊的公用建筑面积”两大类。</w:t>
      </w:r>
    </w:p>
    <w:p>
      <w:pPr>
        <w:spacing w:line="396" w:lineRule="atLeast"/>
        <w:rPr>
          <w:rFonts w:hint="eastAsia" w:ascii="宋体" w:hAnsi="宋体"/>
          <w:sz w:val="24"/>
        </w:rPr>
      </w:pPr>
      <w:r>
        <w:rPr>
          <w:rFonts w:hint="eastAsia" w:ascii="黑体" w:hAnsi="宋体" w:eastAsia="黑体"/>
          <w:sz w:val="24"/>
        </w:rPr>
        <w:t xml:space="preserve">C.3.3.1.2 </w:t>
      </w:r>
      <w:r>
        <w:rPr>
          <w:rFonts w:hint="eastAsia" w:ascii="宋体" w:hAnsi="宋体"/>
          <w:sz w:val="24"/>
        </w:rPr>
        <w:t xml:space="preserve"> 为保证公众安全、改善环境、鼓励公共配套等，市政府相关行政主管部门根据政府鼓励与限制性政策，在用地规划、土地出让和建筑设计审批时，在相关的法律文件中对涉及市政配套、公共配套等公共建筑空间有明确的指标规定。因此，本条款中明确了凡《深圳市土地使用权出让合同》、《深圳市建设用地规划许可证》、《深圳市建设工程规划许可证》中指标单列的共有部分、核增部分，都属于不分摊的公用建筑面积范围，如属于市政配套的公共厕所、垃圾转运站、公共停车库等。</w:t>
      </w:r>
    </w:p>
    <w:p>
      <w:pPr>
        <w:spacing w:line="396" w:lineRule="atLeast"/>
        <w:rPr>
          <w:rFonts w:hint="eastAsia" w:ascii="宋体" w:hAnsi="宋体"/>
          <w:sz w:val="24"/>
        </w:rPr>
      </w:pPr>
      <w:r>
        <w:rPr>
          <w:rFonts w:hint="eastAsia" w:ascii="黑体" w:hAnsi="宋体" w:eastAsia="黑体"/>
          <w:sz w:val="24"/>
        </w:rPr>
        <w:t>C.3.3.2</w:t>
      </w:r>
      <w:r>
        <w:rPr>
          <w:rFonts w:hint="eastAsia" w:ascii="宋体" w:hAnsi="宋体"/>
          <w:sz w:val="24"/>
        </w:rPr>
        <w:t xml:space="preserve">  公用建筑面积处理的一般原则</w:t>
      </w:r>
    </w:p>
    <w:p>
      <w:pPr>
        <w:spacing w:line="396" w:lineRule="atLeast"/>
        <w:ind w:firstLine="480" w:firstLineChars="200"/>
        <w:rPr>
          <w:rFonts w:hint="eastAsia" w:ascii="宋体" w:hAnsi="宋体"/>
          <w:sz w:val="24"/>
        </w:rPr>
      </w:pPr>
      <w:r>
        <w:rPr>
          <w:rFonts w:hint="eastAsia" w:ascii="宋体" w:hAnsi="宋体"/>
          <w:sz w:val="24"/>
        </w:rPr>
        <w:t>公用建筑面积分摊后，不划分各产权人在公用建筑面积上的产权界。公用建筑面积的分摊应保持各方产权关系明确清晰，公用建筑面积一经分摊均不得侵犯和改变原始设计的使用功能。</w:t>
      </w:r>
    </w:p>
    <w:p>
      <w:pPr>
        <w:spacing w:line="396" w:lineRule="atLeast"/>
        <w:rPr>
          <w:rFonts w:hint="eastAsia" w:ascii="宋体" w:hAnsi="宋体"/>
          <w:sz w:val="24"/>
        </w:rPr>
      </w:pPr>
      <w:r>
        <w:rPr>
          <w:rFonts w:hint="eastAsia" w:ascii="黑体" w:hAnsi="宋体" w:eastAsia="黑体"/>
          <w:sz w:val="24"/>
        </w:rPr>
        <w:t xml:space="preserve">C.3.3.3 </w:t>
      </w:r>
      <w:r>
        <w:rPr>
          <w:rFonts w:hint="eastAsia" w:ascii="宋体" w:hAnsi="宋体"/>
          <w:sz w:val="24"/>
        </w:rPr>
        <w:t xml:space="preserve"> 应分摊公用建筑面积的划分及优先级</w:t>
      </w:r>
    </w:p>
    <w:p>
      <w:pPr>
        <w:spacing w:line="396" w:lineRule="atLeast"/>
        <w:rPr>
          <w:rFonts w:hint="eastAsia" w:ascii="宋体" w:hAnsi="宋体"/>
          <w:sz w:val="24"/>
        </w:rPr>
      </w:pPr>
      <w:r>
        <w:rPr>
          <w:rFonts w:hint="eastAsia" w:ascii="黑体" w:hAnsi="宋体" w:eastAsia="黑体"/>
          <w:sz w:val="24"/>
        </w:rPr>
        <w:t xml:space="preserve">C.3.3.3.1 </w:t>
      </w:r>
      <w:r>
        <w:rPr>
          <w:rFonts w:hint="eastAsia" w:ascii="宋体" w:hAnsi="宋体"/>
          <w:sz w:val="24"/>
        </w:rPr>
        <w:t xml:space="preserve"> 单一功能的建筑，其应分摊的公用建筑面积分类相对简单，一般只需划分为整栋的公用建筑面积和整层的公用建筑面积两类。但对多功能的综合楼、商住楼等，其应分摊的公用建筑面积的分类就相对复杂，除了功能区公用建筑面积，还可能存在区间公用建筑面积、层间公用建筑面积，往往需要进行多级分摊计算。</w:t>
      </w:r>
    </w:p>
    <w:p>
      <w:pPr>
        <w:spacing w:line="396" w:lineRule="atLeast"/>
        <w:rPr>
          <w:rFonts w:hint="eastAsia" w:ascii="宋体" w:hAnsi="宋体"/>
          <w:sz w:val="24"/>
        </w:rPr>
      </w:pPr>
      <w:r>
        <w:rPr>
          <w:rFonts w:hint="eastAsia" w:ascii="黑体" w:hAnsi="宋体" w:eastAsia="黑体"/>
          <w:sz w:val="24"/>
        </w:rPr>
        <w:t>C.3.3.3.2</w:t>
      </w:r>
      <w:r>
        <w:rPr>
          <w:rFonts w:hint="eastAsia" w:ascii="宋体" w:hAnsi="宋体"/>
          <w:sz w:val="24"/>
        </w:rPr>
        <w:t xml:space="preserve">  应分摊公用建筑面积处理的一般原则可概括为：</w:t>
      </w:r>
    </w:p>
    <w:p>
      <w:pPr>
        <w:spacing w:line="392" w:lineRule="atLeast"/>
        <w:ind w:firstLine="480" w:firstLineChars="200"/>
        <w:rPr>
          <w:rFonts w:hint="eastAsia" w:ascii="宋体" w:hAnsi="宋体"/>
          <w:sz w:val="24"/>
        </w:rPr>
      </w:pPr>
      <w:r>
        <w:rPr>
          <w:rFonts w:hint="eastAsia" w:ascii="宋体" w:hAnsi="宋体"/>
          <w:sz w:val="24"/>
        </w:rPr>
        <w:t>a）协议优先原则：有合法的分割文件或协议时，以协议为准进行分摊计算；无分割文件或协议时，一般根据房屋公共建筑面积的使用功能，按与公共面积相关的房屋的专有建筑面积的比例进行分摊计算。分割文件或协议</w:t>
      </w:r>
      <w:r>
        <w:rPr>
          <w:rFonts w:ascii="宋体" w:hAnsi="宋体"/>
          <w:sz w:val="24"/>
        </w:rPr>
        <w:t>应由公共</w:t>
      </w:r>
      <w:r>
        <w:rPr>
          <w:rFonts w:hint="eastAsia" w:ascii="宋体" w:hAnsi="宋体"/>
          <w:sz w:val="24"/>
        </w:rPr>
        <w:t>建筑空间</w:t>
      </w:r>
      <w:r>
        <w:rPr>
          <w:rFonts w:ascii="宋体" w:hAnsi="宋体"/>
          <w:sz w:val="24"/>
        </w:rPr>
        <w:t>的所有相关权利人共同签署</w:t>
      </w:r>
      <w:r>
        <w:rPr>
          <w:rFonts w:hint="eastAsia" w:ascii="宋体" w:hAnsi="宋体"/>
          <w:sz w:val="24"/>
        </w:rPr>
        <w:t>，</w:t>
      </w:r>
      <w:r>
        <w:rPr>
          <w:rFonts w:ascii="宋体" w:hAnsi="宋体"/>
          <w:sz w:val="24"/>
        </w:rPr>
        <w:t>协议内容</w:t>
      </w:r>
      <w:r>
        <w:rPr>
          <w:rFonts w:hint="eastAsia" w:ascii="宋体" w:hAnsi="宋体"/>
          <w:sz w:val="24"/>
        </w:rPr>
        <w:t>不能侵犯公共利益和第三方利益，否则不能视为有效的分割协议。协议对产权分割的部位和分割方式应明确</w:t>
      </w:r>
      <w:r>
        <w:rPr>
          <w:rFonts w:ascii="宋体" w:hAnsi="宋体"/>
          <w:sz w:val="24"/>
        </w:rPr>
        <w:t>、一致且无异议</w:t>
      </w:r>
      <w:r>
        <w:rPr>
          <w:rFonts w:hint="eastAsia" w:ascii="宋体" w:hAnsi="宋体"/>
          <w:sz w:val="24"/>
        </w:rPr>
        <w:t>，必要时该分割协议还需经公证。该协议应作为产权转让的要件之一，在产权变更时告知受让方。</w:t>
      </w:r>
    </w:p>
    <w:p>
      <w:pPr>
        <w:spacing w:line="388" w:lineRule="atLeast"/>
        <w:ind w:firstLine="480" w:firstLineChars="200"/>
        <w:rPr>
          <w:rFonts w:hint="eastAsia" w:ascii="宋体" w:hAnsi="宋体"/>
          <w:sz w:val="24"/>
        </w:rPr>
      </w:pPr>
      <w:r>
        <w:rPr>
          <w:rFonts w:hint="eastAsia" w:ascii="宋体" w:hAnsi="宋体"/>
          <w:sz w:val="24"/>
        </w:rPr>
        <w:t>b）自上而下原则：按照应分摊公用建筑面积的优先级高低，自高至低逐级进行分摊计算，优先级低的公用建筑面积参与分摊优先级高的公用建筑面积。即小范围功能区间的公用建筑面积应参与分摊大范围功能区间的公用建筑面积，局部范围的公用建筑面积应承担整体的公用建筑面积。</w:t>
      </w:r>
    </w:p>
    <w:p>
      <w:pPr>
        <w:spacing w:line="388" w:lineRule="atLeast"/>
        <w:ind w:firstLine="480" w:firstLineChars="200"/>
        <w:rPr>
          <w:rFonts w:hint="eastAsia" w:ascii="宋体" w:hAnsi="宋体"/>
          <w:sz w:val="24"/>
        </w:rPr>
      </w:pPr>
      <w:r>
        <w:rPr>
          <w:rFonts w:hint="eastAsia" w:ascii="宋体" w:hAnsi="宋体"/>
          <w:sz w:val="24"/>
        </w:rPr>
        <w:t>c）按由大到小、由整体到局部划分应分摊公用建筑面积的优先级，便于分摊计算时的有理有序，便于计算机公用建筑面积分摊计算程序的编制，也便于计算成果的检查复核，同时也符合GB/T17986.1-2000的相关原则。</w:t>
      </w:r>
    </w:p>
    <w:p>
      <w:pPr>
        <w:spacing w:after="120" w:afterLines="50" w:line="388" w:lineRule="atLeast"/>
        <w:ind w:firstLine="480" w:firstLineChars="200"/>
        <w:rPr>
          <w:rFonts w:hint="eastAsia" w:ascii="宋体" w:hAnsi="宋体"/>
          <w:sz w:val="24"/>
        </w:rPr>
      </w:pPr>
      <w:r>
        <w:rPr>
          <w:rFonts w:hint="eastAsia" w:ascii="宋体" w:hAnsi="宋体"/>
          <w:sz w:val="24"/>
        </w:rPr>
        <w:t>d）向下兼容原则：可以通过优先级高的公用建筑空间再进入优先级低的公用建筑空间，而不得先通过优先级低的公用建筑空间再进入优先级高的公用建筑空间。当电梯及前室为整栋公用时，连接公共出入口和电梯的走廊就应作为整栋公用建筑面积在整栋进行分摊计算，而不能将其作为本层的公用建筑面积在层内分摊计算（图C-9）。</w:t>
      </w:r>
    </w:p>
    <w:p>
      <w:pPr>
        <w:jc w:val="center"/>
        <w:rPr>
          <w:rFonts w:hint="eastAsia" w:ascii="宋体" w:hAnsi="宋体"/>
        </w:rPr>
      </w:pPr>
      <w:r>
        <w:object>
          <v:shape id="_x0000_i1038" o:spt="75" type="#_x0000_t75" style="height:135.95pt;width:311.5pt;" o:ole="t" filled="f" stroked="f" coordsize="21600,21600">
            <v:path/>
            <v:fill on="f" focussize="0,0"/>
            <v:stroke on="f"/>
            <v:imagedata r:id="rId19" o:title=""/>
            <o:lock v:ext="edit" aspectratio="t"/>
            <w10:wrap type="none"/>
            <w10:anchorlock/>
          </v:shape>
          <o:OLEObject Type="Embed" ProgID="PBrush" ShapeID="_x0000_i1038" DrawAspect="Content" ObjectID="_1468075729" r:id="rId18">
            <o:LockedField>false</o:LockedField>
          </o:OLEObject>
        </w:object>
      </w:r>
    </w:p>
    <w:p>
      <w:pPr>
        <w:spacing w:line="400" w:lineRule="atLeast"/>
        <w:jc w:val="center"/>
        <w:rPr>
          <w:rFonts w:hint="eastAsia" w:ascii="黑体" w:hAnsi="宋体" w:eastAsia="黑体"/>
          <w:sz w:val="24"/>
        </w:rPr>
      </w:pPr>
      <w:r>
        <w:rPr>
          <w:rFonts w:hint="eastAsia" w:ascii="黑体" w:hAnsi="宋体" w:eastAsia="黑体"/>
          <w:sz w:val="24"/>
        </w:rPr>
        <w:t>图C-9  整栋分摊图示</w:t>
      </w:r>
    </w:p>
    <w:p>
      <w:pPr>
        <w:spacing w:before="120" w:beforeLines="50" w:line="388" w:lineRule="atLeast"/>
        <w:rPr>
          <w:rFonts w:hint="eastAsia" w:ascii="宋体" w:hAnsi="宋体"/>
          <w:sz w:val="24"/>
        </w:rPr>
      </w:pPr>
      <w:r>
        <w:rPr>
          <w:rFonts w:hint="eastAsia" w:ascii="黑体" w:hAnsi="宋体" w:eastAsia="黑体"/>
          <w:sz w:val="24"/>
        </w:rPr>
        <w:t xml:space="preserve">C.3.3.4 </w:t>
      </w:r>
      <w:r>
        <w:rPr>
          <w:rFonts w:hint="eastAsia" w:ascii="宋体" w:hAnsi="宋体"/>
          <w:sz w:val="24"/>
        </w:rPr>
        <w:t xml:space="preserve"> 分摊系数的计算方法</w:t>
      </w:r>
    </w:p>
    <w:p>
      <w:pPr>
        <w:spacing w:line="388" w:lineRule="atLeast"/>
        <w:ind w:firstLine="480" w:firstLineChars="200"/>
        <w:rPr>
          <w:rFonts w:hint="eastAsia" w:ascii="宋体" w:hAnsi="宋体"/>
          <w:sz w:val="24"/>
        </w:rPr>
      </w:pPr>
      <w:r>
        <w:rPr>
          <w:rFonts w:hint="eastAsia" w:ascii="宋体" w:hAnsi="宋体"/>
          <w:sz w:val="24"/>
        </w:rPr>
        <w:t>整体分摊方法适用于单一功能建筑，如纯住宅楼（宿舍）、办公（写字楼）、标准厂房等。多功能综合楼一般采用多级分摊方法。当一栋建筑划分为不同功能区（单元）时，如功能区（单元）间无共有共用部分时，各功能区（单元）可采用整体分摊方法独立在各自功能区内进行。</w:t>
      </w:r>
    </w:p>
    <w:p>
      <w:pPr>
        <w:spacing w:line="388" w:lineRule="atLeast"/>
        <w:ind w:firstLine="480" w:firstLineChars="200"/>
        <w:rPr>
          <w:rFonts w:hint="eastAsia" w:ascii="宋体" w:hAnsi="宋体"/>
          <w:sz w:val="24"/>
        </w:rPr>
      </w:pPr>
      <w:r>
        <w:rPr>
          <w:rFonts w:hint="eastAsia" w:ascii="宋体" w:hAnsi="宋体"/>
          <w:sz w:val="24"/>
        </w:rPr>
        <w:t>多级分摊方法适用于一栋建筑存在两个以上的功能区的情况，在本标准6.3.4.2.1条的区（层）间分摊系数的计算公式中，各区专有建筑面积总和包含了各区内的公用建筑面积；在区（层）内分摊系数的计算公式中，区间应分摊公用建筑面积为各区间从上一级分摊中得到的应承担的公用建筑面积。</w:t>
      </w:r>
    </w:p>
    <w:p>
      <w:pPr>
        <w:spacing w:line="396" w:lineRule="atLeast"/>
        <w:rPr>
          <w:rFonts w:hint="eastAsia" w:ascii="宋体" w:hAnsi="宋体"/>
          <w:sz w:val="24"/>
        </w:rPr>
      </w:pPr>
      <w:r>
        <w:rPr>
          <w:rFonts w:hint="eastAsia" w:ascii="黑体" w:hAnsi="宋体" w:eastAsia="黑体"/>
          <w:sz w:val="24"/>
        </w:rPr>
        <w:t>C.3.3.5</w:t>
      </w:r>
      <w:r>
        <w:rPr>
          <w:rFonts w:hint="eastAsia" w:ascii="宋体" w:hAnsi="宋体"/>
          <w:sz w:val="24"/>
        </w:rPr>
        <w:t xml:space="preserve">  栋的划分</w:t>
      </w:r>
    </w:p>
    <w:p>
      <w:pPr>
        <w:spacing w:line="396" w:lineRule="atLeast"/>
        <w:rPr>
          <w:rFonts w:hint="eastAsia" w:ascii="宋体" w:hAnsi="宋体"/>
          <w:sz w:val="24"/>
        </w:rPr>
      </w:pPr>
      <w:r>
        <w:rPr>
          <w:rFonts w:hint="eastAsia" w:ascii="黑体" w:hAnsi="宋体" w:eastAsia="黑体"/>
          <w:sz w:val="24"/>
        </w:rPr>
        <w:t>C.3.3.5.1</w:t>
      </w:r>
      <w:r>
        <w:rPr>
          <w:rFonts w:hint="eastAsia" w:ascii="宋体" w:hAnsi="宋体"/>
          <w:sz w:val="24"/>
        </w:rPr>
        <w:t xml:space="preserve">  栋是指独立的、具有同一共有（共用）设备的、地下基础与地面以上建筑结构是一个整体并由不同结构及不同层数组成的房屋。</w:t>
      </w:r>
    </w:p>
    <w:p>
      <w:pPr>
        <w:spacing w:line="396" w:lineRule="atLeast"/>
        <w:rPr>
          <w:rFonts w:hint="eastAsia" w:ascii="宋体" w:hAnsi="宋体"/>
          <w:sz w:val="24"/>
        </w:rPr>
      </w:pPr>
      <w:r>
        <w:rPr>
          <w:rFonts w:hint="eastAsia" w:ascii="黑体" w:hAnsi="宋体" w:eastAsia="黑体"/>
          <w:sz w:val="24"/>
        </w:rPr>
        <w:t xml:space="preserve">C.3.3.5.2 </w:t>
      </w:r>
      <w:r>
        <w:rPr>
          <w:rFonts w:hint="eastAsia" w:ascii="宋体" w:hAnsi="宋体"/>
          <w:sz w:val="24"/>
        </w:rPr>
        <w:t xml:space="preserve"> </w:t>
      </w:r>
      <w:r>
        <w:rPr>
          <w:rFonts w:hint="eastAsia" w:ascii="宋体" w:hAnsi="宋体"/>
          <w:spacing w:val="2"/>
          <w:sz w:val="24"/>
        </w:rPr>
        <w:t>房屋建筑面积的分摊计算是以栋为单位的，本栋的公用建筑面积不分摊</w:t>
      </w:r>
      <w:r>
        <w:rPr>
          <w:rFonts w:hint="eastAsia" w:ascii="宋体" w:hAnsi="宋体"/>
          <w:sz w:val="24"/>
        </w:rPr>
        <w:t>到其它栋，它栋的公用建筑面积也不分摊到本栋来。因此，栋的划分，直接涉及公用建筑面积的分摊计算方法和计算结果。</w:t>
      </w:r>
    </w:p>
    <w:p>
      <w:pPr>
        <w:spacing w:line="396" w:lineRule="atLeast"/>
        <w:rPr>
          <w:rFonts w:hint="eastAsia" w:ascii="宋体" w:hAnsi="宋体"/>
          <w:sz w:val="24"/>
        </w:rPr>
      </w:pPr>
      <w:r>
        <w:rPr>
          <w:rFonts w:hint="eastAsia" w:ascii="黑体" w:hAnsi="宋体" w:eastAsia="黑体"/>
          <w:sz w:val="24"/>
        </w:rPr>
        <w:t>C.3.3.5.3</w:t>
      </w:r>
      <w:r>
        <w:rPr>
          <w:rFonts w:hint="eastAsia" w:ascii="宋体" w:hAnsi="宋体"/>
          <w:sz w:val="24"/>
        </w:rPr>
        <w:t xml:space="preserve">  </w:t>
      </w:r>
      <w:r>
        <w:rPr>
          <w:rFonts w:hint="eastAsia" w:ascii="宋体" w:hAnsi="宋体"/>
          <w:spacing w:val="2"/>
          <w:sz w:val="24"/>
        </w:rPr>
        <w:t>已进行过建筑面积测绘计算并经有关部门认定的，</w:t>
      </w:r>
      <w:r>
        <w:rPr>
          <w:rFonts w:ascii="宋体" w:hAnsi="宋体"/>
          <w:spacing w:val="2"/>
          <w:sz w:val="24"/>
        </w:rPr>
        <w:t>不论该房屋是何种结</w:t>
      </w:r>
      <w:r>
        <w:rPr>
          <w:rFonts w:ascii="宋体" w:hAnsi="宋体"/>
          <w:sz w:val="24"/>
        </w:rPr>
        <w:t>构型式已经确定为一栋的，</w:t>
      </w:r>
      <w:r>
        <w:rPr>
          <w:rFonts w:hint="eastAsia" w:ascii="宋体" w:hAnsi="宋体"/>
          <w:sz w:val="24"/>
        </w:rPr>
        <w:t>仍将其划分</w:t>
      </w:r>
      <w:r>
        <w:rPr>
          <w:rFonts w:ascii="宋体" w:hAnsi="宋体"/>
          <w:sz w:val="24"/>
        </w:rPr>
        <w:t>为一栋</w:t>
      </w:r>
      <w:r>
        <w:rPr>
          <w:rFonts w:hint="eastAsia" w:ascii="宋体" w:hAnsi="宋体"/>
          <w:sz w:val="24"/>
        </w:rPr>
        <w:t>；如需对已出具的测绘资料进行局部变更测绘的，不改变原测绘资料中对栋的划分</w:t>
      </w:r>
      <w:r>
        <w:rPr>
          <w:rFonts w:ascii="宋体" w:hAnsi="宋体"/>
          <w:sz w:val="24"/>
        </w:rPr>
        <w:t>。</w:t>
      </w:r>
    </w:p>
    <w:p>
      <w:pPr>
        <w:spacing w:line="396" w:lineRule="atLeast"/>
        <w:rPr>
          <w:rFonts w:hint="eastAsia" w:ascii="宋体" w:hAnsi="宋体"/>
          <w:sz w:val="24"/>
        </w:rPr>
      </w:pPr>
      <w:r>
        <w:rPr>
          <w:rFonts w:hint="eastAsia" w:ascii="黑体" w:hAnsi="宋体" w:eastAsia="黑体"/>
          <w:sz w:val="24"/>
        </w:rPr>
        <w:t xml:space="preserve">C.3.3.5.4 </w:t>
      </w:r>
      <w:r>
        <w:rPr>
          <w:rFonts w:hint="eastAsia" w:ascii="宋体" w:hAnsi="宋体"/>
          <w:sz w:val="24"/>
        </w:rPr>
        <w:t xml:space="preserve"> 当共用的大地下室（小区地下室）为非商业用途时，地面各栋在计算建筑面积时应视为多栋建筑。</w:t>
      </w:r>
    </w:p>
    <w:p>
      <w:pPr>
        <w:spacing w:line="396" w:lineRule="atLeast"/>
        <w:rPr>
          <w:rFonts w:hint="eastAsia" w:ascii="宋体" w:hAnsi="宋体"/>
          <w:sz w:val="24"/>
        </w:rPr>
      </w:pPr>
      <w:r>
        <w:rPr>
          <w:rFonts w:hint="eastAsia" w:ascii="黑体" w:hAnsi="宋体" w:eastAsia="黑体"/>
          <w:sz w:val="24"/>
        </w:rPr>
        <w:t xml:space="preserve">C.3.3.5.5 </w:t>
      </w:r>
      <w:r>
        <w:rPr>
          <w:rFonts w:hint="eastAsia" w:ascii="宋体" w:hAnsi="宋体"/>
          <w:sz w:val="24"/>
        </w:rPr>
        <w:t xml:space="preserve"> 当地下室为商业用途，但其应分摊的公用建筑面积与地面各栋无关时，地面各栋仍视为多栋建筑；当地下室为商业用途且其应分摊的公用建筑面积与地面各栋有关时，地面各栋不能视为多栋建筑，可按本标准第6.3.5.4.d款规定对栋进行划分。</w:t>
      </w:r>
    </w:p>
    <w:p>
      <w:pPr>
        <w:spacing w:line="396" w:lineRule="atLeast"/>
        <w:rPr>
          <w:rFonts w:hint="eastAsia" w:ascii="宋体" w:hAnsi="宋体"/>
          <w:sz w:val="24"/>
        </w:rPr>
      </w:pPr>
      <w:r>
        <w:rPr>
          <w:rFonts w:hint="eastAsia" w:ascii="黑体" w:hAnsi="宋体" w:eastAsia="黑体"/>
          <w:sz w:val="24"/>
        </w:rPr>
        <w:t>C.3.3.5.6</w:t>
      </w:r>
      <w:r>
        <w:rPr>
          <w:rFonts w:hint="eastAsia" w:ascii="宋体" w:hAnsi="宋体"/>
          <w:sz w:val="24"/>
        </w:rPr>
        <w:t xml:space="preserve">  规定了一栋建筑具有裙、塔楼建筑结构形式时，变通定义的栋可视为进行公用建筑面积分摊计算时确定的相对独立的功能单元，以便于明晰产权及使用方便，同时也便于简化分摊计算步骤，但以此定义的各“栋”之间应无相关共用部分。</w:t>
      </w:r>
    </w:p>
    <w:p>
      <w:pPr>
        <w:spacing w:line="396" w:lineRule="atLeast"/>
        <w:rPr>
          <w:rFonts w:hint="eastAsia" w:ascii="宋体" w:hAnsi="宋体"/>
          <w:sz w:val="24"/>
        </w:rPr>
      </w:pPr>
      <w:r>
        <w:rPr>
          <w:rFonts w:hint="eastAsia" w:ascii="黑体" w:hAnsi="宋体" w:eastAsia="黑体"/>
          <w:sz w:val="24"/>
        </w:rPr>
        <w:t xml:space="preserve">C.3.3.5.7 </w:t>
      </w:r>
      <w:r>
        <w:rPr>
          <w:rFonts w:hint="eastAsia" w:ascii="宋体" w:hAnsi="宋体"/>
          <w:sz w:val="24"/>
        </w:rPr>
        <w:t xml:space="preserve"> 当各个塔楼的主出入口位于地面架空层或架空层内具有多个塔楼共用的设备用房时，各塔楼及地面架空层应视为一个整体并确定为一栋。住宅楼的各个门楼视为不同的“栋”时，各门楼按整体分摊方法在各自门楼独立进行分摊。</w:t>
      </w:r>
    </w:p>
    <w:p>
      <w:pPr>
        <w:spacing w:line="396" w:lineRule="atLeast"/>
        <w:rPr>
          <w:rFonts w:hint="eastAsia" w:ascii="宋体" w:hAnsi="宋体"/>
          <w:sz w:val="24"/>
        </w:rPr>
      </w:pPr>
      <w:r>
        <w:rPr>
          <w:rFonts w:hint="eastAsia" w:ascii="黑体" w:hAnsi="宋体" w:eastAsia="黑体"/>
          <w:sz w:val="24"/>
        </w:rPr>
        <w:t xml:space="preserve">C.3.3.5.8 </w:t>
      </w:r>
      <w:r>
        <w:rPr>
          <w:rFonts w:hint="eastAsia" w:ascii="宋体" w:hAnsi="宋体"/>
          <w:sz w:val="24"/>
        </w:rPr>
        <w:t xml:space="preserve"> 当各门楼具有相关的设备房、值班室、水箱间等公用建筑面积时，各门楼代表了不同的功能区，此时应先按多级分摊方法将相关的共有面积视为功能区间公用建筑面积分摊给各门楼，再将分到的分摊面积和各门楼范围内的半外墙、楼梯、电梯、前室、公共走廊等共有面积作为功能区内分摊的面积分摊至各门楼。</w:t>
      </w:r>
    </w:p>
    <w:p>
      <w:pPr>
        <w:spacing w:line="396" w:lineRule="atLeast"/>
        <w:rPr>
          <w:rFonts w:hint="eastAsia" w:ascii="宋体" w:hAnsi="宋体"/>
          <w:sz w:val="24"/>
        </w:rPr>
      </w:pPr>
      <w:r>
        <w:rPr>
          <w:rFonts w:hint="eastAsia" w:ascii="黑体" w:hAnsi="宋体" w:eastAsia="黑体"/>
          <w:sz w:val="24"/>
        </w:rPr>
        <w:t xml:space="preserve">C.3.3.6 </w:t>
      </w:r>
      <w:r>
        <w:rPr>
          <w:rFonts w:hint="eastAsia" w:ascii="宋体" w:hAnsi="宋体"/>
          <w:sz w:val="24"/>
        </w:rPr>
        <w:t xml:space="preserve"> 公用建筑面积的分摊细则</w:t>
      </w:r>
    </w:p>
    <w:p>
      <w:pPr>
        <w:spacing w:line="396" w:lineRule="atLeast"/>
        <w:rPr>
          <w:rFonts w:hint="eastAsia" w:ascii="宋体" w:hAnsi="宋体"/>
          <w:sz w:val="24"/>
        </w:rPr>
      </w:pPr>
      <w:r>
        <w:rPr>
          <w:rFonts w:hint="eastAsia" w:ascii="黑体" w:hAnsi="宋体" w:eastAsia="黑体"/>
          <w:sz w:val="24"/>
        </w:rPr>
        <w:t>C.3.3.6.1</w:t>
      </w:r>
      <w:r>
        <w:rPr>
          <w:rFonts w:hint="eastAsia" w:ascii="宋体" w:hAnsi="宋体"/>
          <w:sz w:val="24"/>
        </w:rPr>
        <w:t xml:space="preserve">  当</w:t>
      </w:r>
      <w:r>
        <w:rPr>
          <w:rFonts w:hint="eastAsia" w:ascii="宋体" w:hAnsi="宋体"/>
          <w:spacing w:val="2"/>
          <w:sz w:val="24"/>
        </w:rPr>
        <w:t>地下停车场与地铁或市政地下通道相连通时，位于地下停车场内的</w:t>
      </w:r>
      <w:r>
        <w:rPr>
          <w:rFonts w:hint="eastAsia" w:ascii="宋体" w:hAnsi="宋体"/>
          <w:sz w:val="24"/>
        </w:rPr>
        <w:t>市政公用通道计为不分摊的公用建筑面积。</w:t>
      </w:r>
    </w:p>
    <w:p>
      <w:pPr>
        <w:spacing w:line="396" w:lineRule="atLeast"/>
        <w:rPr>
          <w:rFonts w:hint="eastAsia" w:ascii="宋体" w:hAnsi="宋体"/>
          <w:sz w:val="24"/>
        </w:rPr>
      </w:pPr>
      <w:r>
        <w:rPr>
          <w:rFonts w:hint="eastAsia" w:ascii="黑体" w:hAnsi="宋体" w:eastAsia="黑体"/>
          <w:sz w:val="24"/>
        </w:rPr>
        <w:t xml:space="preserve">C.3.3.6.2 </w:t>
      </w:r>
      <w:r>
        <w:rPr>
          <w:rFonts w:hint="eastAsia" w:ascii="宋体" w:hAnsi="宋体"/>
          <w:sz w:val="24"/>
        </w:rPr>
        <w:t xml:space="preserve"> </w:t>
      </w:r>
      <w:r>
        <w:rPr>
          <w:rFonts w:hint="eastAsia" w:ascii="宋体" w:hAnsi="宋体"/>
          <w:spacing w:val="2"/>
          <w:sz w:val="24"/>
        </w:rPr>
        <w:t>预售测绘、施工图测算时半地下室在室外地面以上部分高度根据设计图</w:t>
      </w:r>
      <w:r>
        <w:rPr>
          <w:rFonts w:hint="eastAsia" w:ascii="宋体" w:hAnsi="宋体"/>
          <w:sz w:val="24"/>
        </w:rPr>
        <w:t>纸确定，竣工测绘、现状测绘时以实地测量高度计算。半地下层面积计入地面以上建筑面积时，位于其中的楼（电）梯间、住宅大堂等公用建筑面积，计为应分摊的公用建筑面积，仅将半地下室内用于人防、停车及设备用房计为不分摊的公用建筑面积。</w:t>
      </w:r>
    </w:p>
    <w:p>
      <w:pPr>
        <w:spacing w:line="384" w:lineRule="atLeast"/>
        <w:rPr>
          <w:rFonts w:hint="eastAsia" w:ascii="宋体" w:hAnsi="宋体"/>
          <w:sz w:val="24"/>
        </w:rPr>
      </w:pPr>
      <w:r>
        <w:rPr>
          <w:rFonts w:hint="eastAsia" w:ascii="黑体" w:hAnsi="宋体" w:eastAsia="黑体"/>
          <w:sz w:val="24"/>
        </w:rPr>
        <w:t xml:space="preserve">C.3.3.6.3 </w:t>
      </w:r>
      <w:r>
        <w:rPr>
          <w:rFonts w:hint="eastAsia" w:ascii="宋体" w:hAnsi="宋体"/>
          <w:sz w:val="24"/>
        </w:rPr>
        <w:t xml:space="preserve"> 本</w:t>
      </w:r>
      <w:r>
        <w:rPr>
          <w:rFonts w:hint="eastAsia" w:ascii="宋体" w:hAnsi="宋体"/>
          <w:spacing w:val="2"/>
          <w:sz w:val="24"/>
        </w:rPr>
        <w:t>标准第6.3.6.2.3条对独立别墅、联排式别墅中为各户专有的、层</w:t>
      </w:r>
      <w:r>
        <w:rPr>
          <w:rFonts w:hint="eastAsia" w:ascii="宋体" w:hAnsi="宋体"/>
          <w:sz w:val="24"/>
        </w:rPr>
        <w:t>高在2.20米以上的半地下室，无论别墅的主出入口是否位于半地下层，半地下室的建筑面积都计入各户建筑面积。</w:t>
      </w:r>
    </w:p>
    <w:p>
      <w:pPr>
        <w:spacing w:line="384" w:lineRule="atLeast"/>
        <w:rPr>
          <w:rFonts w:hint="eastAsia" w:ascii="宋体" w:hAnsi="宋体"/>
          <w:sz w:val="24"/>
        </w:rPr>
      </w:pPr>
      <w:r>
        <w:rPr>
          <w:rFonts w:hint="eastAsia" w:ascii="黑体" w:hAnsi="宋体" w:eastAsia="黑体"/>
          <w:sz w:val="24"/>
        </w:rPr>
        <w:t xml:space="preserve">C.3.3.6.4 </w:t>
      </w:r>
      <w:r>
        <w:rPr>
          <w:rFonts w:hint="eastAsia" w:ascii="宋体" w:hAnsi="宋体"/>
          <w:sz w:val="24"/>
        </w:rPr>
        <w:t xml:space="preserve"> 若上段的外围水平投影面积与下段的外围水平投影面积相差大于下段外围水平投影面积的1/3，按下述情况分别处理：</w:t>
      </w:r>
    </w:p>
    <w:p>
      <w:pPr>
        <w:spacing w:line="384" w:lineRule="atLeast"/>
        <w:ind w:firstLine="480" w:firstLineChars="200"/>
        <w:rPr>
          <w:rFonts w:hint="eastAsia" w:ascii="宋体" w:hAnsi="宋体"/>
          <w:sz w:val="24"/>
        </w:rPr>
      </w:pPr>
      <w:r>
        <w:rPr>
          <w:rFonts w:hint="eastAsia" w:ascii="宋体" w:hAnsi="宋体"/>
          <w:sz w:val="24"/>
        </w:rPr>
        <w:t>a）各层楼电梯均设计为开门使用时，将各层楼（电）梯视为非专用梯，并作为整栋或其通过的各楼层分摊。</w:t>
      </w:r>
    </w:p>
    <w:p>
      <w:pPr>
        <w:spacing w:line="384" w:lineRule="atLeast"/>
        <w:ind w:firstLine="480" w:firstLineChars="200"/>
        <w:rPr>
          <w:rFonts w:hint="eastAsia" w:ascii="宋体" w:hAnsi="宋体"/>
          <w:sz w:val="24"/>
        </w:rPr>
      </w:pPr>
      <w:r>
        <w:rPr>
          <w:rFonts w:hint="eastAsia" w:ascii="宋体" w:hAnsi="宋体"/>
          <w:sz w:val="24"/>
        </w:rPr>
        <w:t>b）如建筑平面结构下段各层设计为不开门使用时，将建筑上、下段视为不同功能区，并将下段各层楼（电）梯视为非专用梯，将上段各层楼（电）梯视为专用梯。进行公用建筑面积计算时将下段非专用梯视为供上段功能区服务而必须通过下段功能区的垂直通道，作为上、下段功能区共同分摊。</w:t>
      </w:r>
    </w:p>
    <w:p>
      <w:pPr>
        <w:spacing w:line="384" w:lineRule="atLeast"/>
        <w:ind w:firstLine="480" w:firstLineChars="200"/>
        <w:rPr>
          <w:rFonts w:hint="eastAsia" w:ascii="宋体" w:hAnsi="宋体"/>
          <w:sz w:val="24"/>
        </w:rPr>
      </w:pPr>
      <w:r>
        <w:rPr>
          <w:rFonts w:hint="eastAsia" w:ascii="宋体" w:hAnsi="宋体"/>
          <w:sz w:val="24"/>
        </w:rPr>
        <w:t>c）</w:t>
      </w:r>
      <w:r>
        <w:rPr>
          <w:rFonts w:hint="eastAsia" w:ascii="宋体" w:hAnsi="宋体"/>
          <w:spacing w:val="2"/>
          <w:sz w:val="24"/>
        </w:rPr>
        <w:t>室外广场、平台是指服务于整个小区的公共活动平台或为住宅服务的转换平台，</w:t>
      </w:r>
      <w:r>
        <w:rPr>
          <w:rFonts w:hint="eastAsia" w:ascii="宋体" w:hAnsi="宋体"/>
          <w:sz w:val="24"/>
        </w:rPr>
        <w:t>其一般作为本栋或小区全天候使用的公共活动空间，此时该扶梯、室外楼梯按规定计算面积并列为不分摊的公用建筑面积。</w:t>
      </w:r>
    </w:p>
    <w:p>
      <w:pPr>
        <w:spacing w:line="384" w:lineRule="atLeast"/>
        <w:rPr>
          <w:rFonts w:hint="eastAsia" w:ascii="宋体" w:hAnsi="宋体"/>
          <w:sz w:val="24"/>
        </w:rPr>
      </w:pPr>
      <w:r>
        <w:rPr>
          <w:rFonts w:hint="eastAsia" w:ascii="黑体" w:hAnsi="宋体" w:eastAsia="黑体"/>
          <w:sz w:val="24"/>
        </w:rPr>
        <w:t xml:space="preserve">C.3.3.6.5 </w:t>
      </w:r>
      <w:r>
        <w:rPr>
          <w:rFonts w:hint="eastAsia" w:ascii="宋体" w:hAnsi="宋体"/>
          <w:sz w:val="24"/>
        </w:rPr>
        <w:t xml:space="preserve"> 地下室专用梯的地面独立出入口指的是该专用梯仅从建筑物外墙或主体之外在地面与地下室之间上下通行，不被其它建筑空间利用。</w:t>
      </w:r>
    </w:p>
    <w:p>
      <w:pPr>
        <w:spacing w:line="384" w:lineRule="atLeast"/>
        <w:rPr>
          <w:rFonts w:hint="eastAsia" w:ascii="宋体" w:hAnsi="宋体"/>
          <w:sz w:val="24"/>
        </w:rPr>
      </w:pPr>
      <w:r>
        <w:rPr>
          <w:rFonts w:hint="eastAsia" w:ascii="黑体" w:hAnsi="宋体" w:eastAsia="黑体"/>
          <w:sz w:val="24"/>
        </w:rPr>
        <w:t xml:space="preserve">C.3.3.6.6 </w:t>
      </w:r>
      <w:r>
        <w:rPr>
          <w:rFonts w:hint="eastAsia" w:ascii="宋体" w:hAnsi="宋体"/>
          <w:sz w:val="24"/>
        </w:rPr>
        <w:t xml:space="preserve"> 位</w:t>
      </w:r>
      <w:r>
        <w:rPr>
          <w:rFonts w:hint="eastAsia" w:ascii="宋体" w:hAnsi="宋体"/>
          <w:spacing w:val="2"/>
          <w:sz w:val="24"/>
        </w:rPr>
        <w:t>于房屋第一层的内、外走廊应根据其设计功能和服务范围并视其与</w:t>
      </w:r>
      <w:r>
        <w:rPr>
          <w:rFonts w:hint="eastAsia" w:ascii="宋体" w:hAnsi="宋体"/>
          <w:sz w:val="24"/>
        </w:rPr>
        <w:t>整栋或功能区、层通行的垂直移动空间的连通情况，分别作为整栋分摊、功能区分摊、层分摊的公用建筑面积。仅在裙楼商业的某一层中设置了供全部商业使用的卫生间、空调机房、配电房且仅由本层过道、走廊连通时，与卫生间、空调机房、配电房等部位通行的层内过道应在卫生间等的服务范围进行分摊。</w:t>
      </w:r>
    </w:p>
    <w:p>
      <w:pPr>
        <w:spacing w:line="384" w:lineRule="atLeast"/>
        <w:rPr>
          <w:rFonts w:hint="eastAsia" w:ascii="宋体" w:hAnsi="宋体"/>
          <w:sz w:val="24"/>
        </w:rPr>
      </w:pPr>
      <w:r>
        <w:rPr>
          <w:rFonts w:hint="eastAsia" w:ascii="黑体" w:hAnsi="宋体" w:eastAsia="黑体"/>
          <w:sz w:val="24"/>
        </w:rPr>
        <w:t>C.3.3.6.7</w:t>
      </w:r>
      <w:r>
        <w:rPr>
          <w:rFonts w:hint="eastAsia" w:ascii="宋体" w:hAnsi="宋体"/>
          <w:sz w:val="24"/>
        </w:rPr>
        <w:t xml:space="preserve">  门廊、雨篷计入分户的套内建筑面积时，该门廊、雨篷还需承担相应分摊给分户的其它公用建筑面积。门廊、雨篷列为应分摊的公用建筑面积时，该门廊、雨篷应随与之相连接的公共空间确定其分摊范围。</w:t>
      </w:r>
    </w:p>
    <w:p>
      <w:pPr>
        <w:spacing w:line="384" w:lineRule="atLeast"/>
        <w:rPr>
          <w:rFonts w:hint="eastAsia" w:ascii="宋体" w:hAnsi="宋体"/>
          <w:sz w:val="24"/>
        </w:rPr>
      </w:pPr>
      <w:r>
        <w:rPr>
          <w:rFonts w:hint="eastAsia" w:ascii="黑体" w:hAnsi="宋体" w:eastAsia="黑体"/>
          <w:sz w:val="24"/>
        </w:rPr>
        <w:t xml:space="preserve">C.3.3.6.8 </w:t>
      </w:r>
      <w:r>
        <w:rPr>
          <w:rFonts w:hint="eastAsia" w:ascii="宋体" w:hAnsi="宋体"/>
          <w:sz w:val="24"/>
        </w:rPr>
        <w:t xml:space="preserve"> 公共门厅、大堂、中庭列为应分摊公用建筑面积时，应根据其服务范围在</w:t>
      </w:r>
      <w:r>
        <w:rPr>
          <w:rFonts w:hint="eastAsia" w:ascii="宋体" w:hAnsi="宋体"/>
          <w:spacing w:val="-2"/>
          <w:sz w:val="24"/>
        </w:rPr>
        <w:t>相应的功能区间或功能区内分摊。位于一层（地面）或架空层与室内专用梯相通的门厅、</w:t>
      </w:r>
      <w:r>
        <w:rPr>
          <w:rFonts w:hint="eastAsia" w:ascii="宋体" w:hAnsi="宋体"/>
          <w:sz w:val="24"/>
        </w:rPr>
        <w:t>大堂若仅为使用该专用梯的楼层专用时，该门厅、大堂应作为使用该专用梯的楼层分摊。设于酒店大堂中的类似于大堂吧、咖啡吧等独立使用空间应作为专有建筑面积。大堂吧、咖啡吧以设计图纸上的分割界线计算建筑面积，竣工测绘时以实际使用范围线计算建筑面积。实地无明确分割界线或使用范围不清的，建设单位申请按照设计图</w:t>
      </w:r>
      <w:r>
        <w:rPr>
          <w:rFonts w:hint="eastAsia" w:ascii="宋体" w:hAnsi="宋体"/>
          <w:spacing w:val="-2"/>
          <w:sz w:val="24"/>
        </w:rPr>
        <w:t>纸位置计算建筑面积的，需由申请单位提供大堂使用情况的文字说明及略图，并经建</w:t>
      </w:r>
      <w:r>
        <w:rPr>
          <w:rFonts w:hint="eastAsia" w:ascii="宋体" w:hAnsi="宋体"/>
          <w:sz w:val="24"/>
        </w:rPr>
        <w:t>设单位签章认可，出具测绘报告时应在房屋建筑面积分层位置图上对该部位加以说明。</w:t>
      </w:r>
    </w:p>
    <w:p>
      <w:pPr>
        <w:spacing w:line="396" w:lineRule="atLeast"/>
        <w:rPr>
          <w:rFonts w:hint="eastAsia" w:ascii="宋体" w:hAnsi="宋体"/>
          <w:sz w:val="24"/>
        </w:rPr>
      </w:pPr>
      <w:r>
        <w:rPr>
          <w:rFonts w:hint="eastAsia" w:ascii="黑体" w:hAnsi="宋体" w:eastAsia="黑体"/>
          <w:sz w:val="24"/>
        </w:rPr>
        <w:t xml:space="preserve">C.3.3.6.9 </w:t>
      </w:r>
      <w:r>
        <w:rPr>
          <w:rFonts w:hint="eastAsia" w:ascii="宋体" w:hAnsi="宋体"/>
          <w:sz w:val="24"/>
        </w:rPr>
        <w:t xml:space="preserve"> 位于同一宗地内两座独立建筑物之间的架空通廊或位于两个不同宗地之间的架空通廊列为不分摊的公用建筑面积。</w:t>
      </w:r>
    </w:p>
    <w:p>
      <w:pPr>
        <w:spacing w:line="396" w:lineRule="atLeast"/>
        <w:rPr>
          <w:rFonts w:hint="eastAsia" w:ascii="宋体" w:hAnsi="宋体"/>
          <w:sz w:val="24"/>
        </w:rPr>
      </w:pPr>
      <w:r>
        <w:rPr>
          <w:rFonts w:hint="eastAsia" w:ascii="黑体" w:hAnsi="宋体" w:eastAsia="黑体"/>
          <w:sz w:val="24"/>
        </w:rPr>
        <w:t>C.3.3.6.10</w:t>
      </w:r>
      <w:r>
        <w:rPr>
          <w:rFonts w:hint="eastAsia" w:ascii="宋体" w:hAnsi="宋体"/>
          <w:sz w:val="24"/>
        </w:rPr>
        <w:t xml:space="preserve">  公共阳台指的是设计上或实际上由两户或两户以上共同使用的公共建筑空间，与房屋建筑楼层内（楼）电梯间、前室、内（外）廊等相连的阳台也视为公共阳台。</w:t>
      </w:r>
    </w:p>
    <w:p>
      <w:pPr>
        <w:spacing w:line="396" w:lineRule="atLeast"/>
        <w:rPr>
          <w:rFonts w:hint="eastAsia" w:ascii="宋体" w:hAnsi="宋体"/>
          <w:sz w:val="24"/>
        </w:rPr>
      </w:pPr>
      <w:r>
        <w:rPr>
          <w:rFonts w:hint="eastAsia" w:ascii="黑体" w:hAnsi="宋体" w:eastAsia="黑体"/>
          <w:sz w:val="24"/>
        </w:rPr>
        <w:t>C.3.3.6.11</w:t>
      </w:r>
      <w:r>
        <w:rPr>
          <w:rFonts w:hint="eastAsia" w:ascii="宋体" w:hAnsi="宋体"/>
          <w:sz w:val="24"/>
        </w:rPr>
        <w:t xml:space="preserve">  供各层多户公用的风井、或烟道是指非专用于地下室排风、排烟的管道井，各层多户公用的风井、或烟道按自然层计算建筑面积并在相应功能区内分摊。</w:t>
      </w:r>
    </w:p>
    <w:p>
      <w:pPr>
        <w:spacing w:line="396" w:lineRule="atLeast"/>
        <w:rPr>
          <w:rFonts w:hint="eastAsia" w:ascii="宋体" w:hAnsi="宋体"/>
          <w:sz w:val="24"/>
        </w:rPr>
      </w:pPr>
      <w:r>
        <w:rPr>
          <w:rFonts w:hint="eastAsia" w:ascii="黑体" w:hAnsi="宋体" w:eastAsia="黑体"/>
          <w:sz w:val="24"/>
        </w:rPr>
        <w:t xml:space="preserve">C.3.3.6.12 </w:t>
      </w:r>
      <w:r>
        <w:rPr>
          <w:rFonts w:hint="eastAsia" w:ascii="宋体" w:hAnsi="宋体"/>
          <w:sz w:val="24"/>
        </w:rPr>
        <w:t xml:space="preserve"> 消防控制室有时也称为消防监控中心，是为本栋建筑或整个小区服务的一种设备用房。《技术规程（2000版）》规定凡消防控制室一律列为设有消防控制室的本栋建筑内分摊。本次修订将仅服务于一栋建筑的消防控制室计为该栋建筑应分摊的公用建筑面积，将服务于多栋建筑的消防控制室计为不分摊的公用建筑面积。</w:t>
      </w:r>
    </w:p>
    <w:p>
      <w:pPr>
        <w:spacing w:line="396" w:lineRule="atLeast"/>
        <w:rPr>
          <w:rFonts w:hint="eastAsia" w:ascii="宋体" w:hAnsi="宋体"/>
          <w:sz w:val="24"/>
        </w:rPr>
      </w:pPr>
      <w:r>
        <w:rPr>
          <w:rFonts w:hint="eastAsia" w:ascii="黑体" w:hAnsi="宋体" w:eastAsia="黑体"/>
          <w:sz w:val="24"/>
        </w:rPr>
        <w:t xml:space="preserve">C.3.3.6.13 </w:t>
      </w:r>
      <w:r>
        <w:rPr>
          <w:rFonts w:hint="eastAsia" w:ascii="宋体" w:hAnsi="宋体"/>
          <w:sz w:val="24"/>
        </w:rPr>
        <w:t xml:space="preserve"> 计为应分摊的公用建筑面积的设备房，其服务范围为本层或本层的某几户、层间、功能区或功能区间的专有建筑面积部分，分摊计算时应明确其功能及服务范围。</w:t>
      </w:r>
    </w:p>
    <w:p>
      <w:pPr>
        <w:spacing w:line="396" w:lineRule="atLeast"/>
        <w:rPr>
          <w:rFonts w:hint="eastAsia" w:ascii="黑体" w:hAnsi="宋体" w:eastAsia="黑体"/>
          <w:sz w:val="24"/>
        </w:rPr>
      </w:pPr>
      <w:bookmarkStart w:id="7" w:name="_Toc138663643"/>
      <w:r>
        <w:rPr>
          <w:rFonts w:hint="eastAsia" w:ascii="黑体" w:hAnsi="宋体" w:eastAsia="黑体"/>
          <w:sz w:val="24"/>
        </w:rPr>
        <w:t>C.4  变更测绘</w:t>
      </w:r>
      <w:bookmarkEnd w:id="7"/>
    </w:p>
    <w:p>
      <w:pPr>
        <w:spacing w:line="396" w:lineRule="atLeast"/>
        <w:rPr>
          <w:rFonts w:hint="eastAsia" w:ascii="宋体" w:hAnsi="宋体"/>
          <w:sz w:val="24"/>
        </w:rPr>
      </w:pPr>
      <w:bookmarkStart w:id="8" w:name="_Toc135046816"/>
      <w:bookmarkStart w:id="9" w:name="_Toc135047006"/>
      <w:bookmarkStart w:id="10" w:name="_Toc135047010"/>
      <w:bookmarkStart w:id="11" w:name="_Toc135046820"/>
      <w:r>
        <w:rPr>
          <w:rFonts w:hint="eastAsia" w:ascii="黑体" w:hAnsi="宋体" w:eastAsia="黑体"/>
          <w:sz w:val="24"/>
        </w:rPr>
        <w:t xml:space="preserve">C.4.1 </w:t>
      </w:r>
      <w:r>
        <w:rPr>
          <w:rFonts w:hint="eastAsia" w:ascii="宋体" w:hAnsi="宋体"/>
          <w:sz w:val="24"/>
        </w:rPr>
        <w:t xml:space="preserve"> 已竣工并完成测绘的房屋，其变更都应经市政府相关行政主管部门批准（核准），测绘部门根据市政府行政主管部门的相关批复和与之相符的建筑施工图，按房产测绘的相关技术规定实施变更测绘计算。</w:t>
      </w:r>
      <w:bookmarkEnd w:id="8"/>
      <w:bookmarkEnd w:id="9"/>
    </w:p>
    <w:p>
      <w:pPr>
        <w:spacing w:line="396" w:lineRule="atLeast"/>
        <w:rPr>
          <w:rFonts w:hint="eastAsia" w:ascii="宋体" w:hAnsi="宋体"/>
          <w:sz w:val="24"/>
        </w:rPr>
      </w:pPr>
      <w:bookmarkStart w:id="12" w:name="_Toc135046817"/>
      <w:bookmarkStart w:id="13" w:name="_Toc135047007"/>
      <w:r>
        <w:rPr>
          <w:rFonts w:hint="eastAsia" w:ascii="黑体" w:hAnsi="宋体" w:eastAsia="黑体"/>
          <w:sz w:val="24"/>
        </w:rPr>
        <w:t xml:space="preserve">C.4.2 </w:t>
      </w:r>
      <w:r>
        <w:rPr>
          <w:rFonts w:hint="eastAsia" w:ascii="宋体" w:hAnsi="宋体"/>
          <w:sz w:val="24"/>
        </w:rPr>
        <w:t xml:space="preserve"> 对建筑物加建、改建，如市政府行政主管部门核发的《建设工程规划许可证》仅针对加建、改建部分，当加建、改建部分不涉及原建筑公用建筑面积分摊计算时，则测绘部门也仅对加建或改建部分进行竣工测绘，否则应对加建或改建后的整栋进行重新竣工测绘。对重新测绘计算会引起各分户建筑面积改变的，应由业主委员会或相关产权人出具书面承诺，认可新的测绘数据。</w:t>
      </w:r>
      <w:bookmarkEnd w:id="12"/>
      <w:bookmarkEnd w:id="13"/>
    </w:p>
    <w:p>
      <w:pPr>
        <w:spacing w:line="396" w:lineRule="atLeast"/>
        <w:rPr>
          <w:rFonts w:hint="eastAsia" w:ascii="宋体" w:hAnsi="宋体"/>
          <w:sz w:val="24"/>
        </w:rPr>
      </w:pPr>
      <w:bookmarkStart w:id="14" w:name="_Toc135047008"/>
      <w:bookmarkStart w:id="15" w:name="_Toc135046818"/>
      <w:r>
        <w:rPr>
          <w:rFonts w:hint="eastAsia" w:ascii="黑体" w:hAnsi="宋体" w:eastAsia="黑体"/>
          <w:sz w:val="24"/>
        </w:rPr>
        <w:t xml:space="preserve">C.4.3 </w:t>
      </w:r>
      <w:r>
        <w:rPr>
          <w:rFonts w:hint="eastAsia" w:ascii="宋体" w:hAnsi="宋体"/>
          <w:sz w:val="24"/>
        </w:rPr>
        <w:t xml:space="preserve"> 对变更测绘项目名称的，建设单位须提供经市政府相关行政主管部门核发的《深圳市建筑物命名批复》，对已在市政府相关行政主管部门预售备案的项目，必须同时提供主管部门的更名许可意见。对已登记发证的项目，不得进行测绘项目名称变更。</w:t>
      </w:r>
      <w:bookmarkEnd w:id="14"/>
      <w:bookmarkEnd w:id="15"/>
    </w:p>
    <w:p>
      <w:pPr>
        <w:spacing w:line="396" w:lineRule="atLeast"/>
        <w:rPr>
          <w:rFonts w:hint="eastAsia" w:ascii="宋体" w:hAnsi="宋体"/>
          <w:sz w:val="24"/>
        </w:rPr>
      </w:pPr>
      <w:bookmarkStart w:id="16" w:name="_Toc135047009"/>
      <w:bookmarkStart w:id="17" w:name="_Toc135046819"/>
      <w:r>
        <w:rPr>
          <w:rFonts w:hint="eastAsia" w:ascii="黑体" w:hAnsi="宋体" w:eastAsia="黑体"/>
          <w:sz w:val="24"/>
        </w:rPr>
        <w:t>C.4.4</w:t>
      </w:r>
      <w:r>
        <w:rPr>
          <w:rFonts w:hint="eastAsia" w:ascii="宋体" w:hAnsi="宋体"/>
          <w:sz w:val="24"/>
        </w:rPr>
        <w:t xml:space="preserve">  对于申请变更房号的，应提供该房屋尚未销售的相关证明，凡已预售、现售的房屋均不得进行房号变更；可以进行房号变更的，须在测绘说明中予以说明，并建立“房屋新旧房号对照表”附于新出具的测绘报告中。</w:t>
      </w:r>
      <w:bookmarkEnd w:id="16"/>
      <w:bookmarkEnd w:id="17"/>
    </w:p>
    <w:p>
      <w:pPr>
        <w:spacing w:line="396" w:lineRule="atLeast"/>
        <w:rPr>
          <w:rFonts w:hint="eastAsia" w:ascii="宋体" w:hAnsi="宋体"/>
          <w:sz w:val="24"/>
        </w:rPr>
      </w:pPr>
      <w:r>
        <w:rPr>
          <w:rFonts w:hint="eastAsia" w:ascii="黑体" w:hAnsi="宋体" w:eastAsia="黑体"/>
          <w:sz w:val="24"/>
        </w:rPr>
        <w:t xml:space="preserve">C.4.5 </w:t>
      </w:r>
      <w:r>
        <w:rPr>
          <w:rFonts w:hint="eastAsia" w:ascii="宋体" w:hAnsi="宋体"/>
          <w:sz w:val="24"/>
        </w:rPr>
        <w:t xml:space="preserve"> </w:t>
      </w:r>
      <w:r>
        <w:rPr>
          <w:rFonts w:hint="eastAsia" w:ascii="宋体" w:hAnsi="宋体"/>
          <w:spacing w:val="2"/>
          <w:sz w:val="24"/>
        </w:rPr>
        <w:t>在变更测绘出具的测绘报告中，必须在测绘说明中，详细说明变更测绘的时</w:t>
      </w:r>
      <w:r>
        <w:rPr>
          <w:rFonts w:hint="eastAsia" w:ascii="宋体" w:hAnsi="宋体"/>
          <w:sz w:val="24"/>
        </w:rPr>
        <w:t>间、原因、依据、过程、方法等。</w:t>
      </w:r>
      <w:bookmarkEnd w:id="10"/>
      <w:bookmarkEnd w:id="11"/>
    </w:p>
    <w:p>
      <w:bookmarkStart w:id="18" w:name="_GoBack"/>
      <w:bookmarkEnd w:id="18"/>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Dutch801 Rm BT">
    <w:altName w:val="Times New Roman"/>
    <w:panose1 w:val="02020603060505020304"/>
    <w:charset w:val="00"/>
    <w:family w:val="roman"/>
    <w:pitch w:val="default"/>
    <w:sig w:usb0="00000000" w:usb1="00000000" w:usb2="00000000" w:usb3="00000000" w:csb0="0000001B"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58</w:t>
    </w:r>
    <w:r>
      <w:rPr>
        <w:rStyle w:val="9"/>
      </w:rPr>
      <w:fldChar w:fldCharType="end"/>
    </w:r>
  </w:p>
  <w:p>
    <w:pPr>
      <w:pStyle w:val="4"/>
      <w:ind w:firstLine="360"/>
      <w:rPr>
        <w:rStyle w:val="9"/>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ascii="宋体" w:hAnsi="宋体"/>
      </w:rPr>
      <w:t>深圳市人民政府公报                                                                    2006年第53期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D3FBC"/>
    <w:multiLevelType w:val="multilevel"/>
    <w:tmpl w:val="657D3FBC"/>
    <w:lvl w:ilvl="0" w:tentative="0">
      <w:start w:val="1"/>
      <w:numFmt w:val="upperLetter"/>
      <w:pStyle w:val="18"/>
      <w:suff w:val="nothing"/>
      <w:lvlText w:val="附　录　%1"/>
      <w:lvlJc w:val="left"/>
      <w:pPr>
        <w:ind w:left="4821"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color w:val="00000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6CEA2025"/>
    <w:multiLevelType w:val="multilevel"/>
    <w:tmpl w:val="6CEA2025"/>
    <w:lvl w:ilvl="0" w:tentative="0">
      <w:start w:val="1"/>
      <w:numFmt w:val="none"/>
      <w:pStyle w:val="19"/>
      <w:suff w:val="nothing"/>
      <w:lvlText w:val="%1"/>
      <w:lvlJc w:val="left"/>
      <w:pPr>
        <w:ind w:left="0" w:firstLine="0"/>
      </w:pPr>
      <w:rPr>
        <w:rFonts w:hint="default" w:ascii="Times New Roman" w:hAnsi="Times New Roman"/>
        <w:b/>
        <w:i w:val="0"/>
        <w:sz w:val="21"/>
      </w:rPr>
    </w:lvl>
    <w:lvl w:ilvl="1" w:tentative="0">
      <w:start w:val="1"/>
      <w:numFmt w:val="decimal"/>
      <w:pStyle w:val="13"/>
      <w:suff w:val="nothing"/>
      <w:lvlText w:val="%1%2　"/>
      <w:lvlJc w:val="left"/>
      <w:pPr>
        <w:ind w:left="0" w:firstLine="0"/>
      </w:pPr>
      <w:rPr>
        <w:rFonts w:hint="eastAsia" w:ascii="黑体" w:hAnsi="Times New Roman" w:eastAsia="黑体"/>
        <w:b w:val="0"/>
        <w:i w:val="0"/>
        <w:color w:val="auto"/>
        <w:sz w:val="21"/>
      </w:rPr>
    </w:lvl>
    <w:lvl w:ilvl="2" w:tentative="0">
      <w:start w:val="1"/>
      <w:numFmt w:val="decimal"/>
      <w:pStyle w:val="12"/>
      <w:suff w:val="nothing"/>
      <w:lvlText w:val="%1%2.%3　"/>
      <w:lvlJc w:val="left"/>
      <w:pPr>
        <w:ind w:left="0" w:firstLine="0"/>
      </w:pPr>
      <w:rPr>
        <w:rFonts w:hint="eastAsia" w:ascii="黑体" w:hAnsi="Times New Roman" w:eastAsia="黑体"/>
        <w:b w:val="0"/>
        <w:i w:val="0"/>
        <w:strike w:val="0"/>
        <w:dstrike w:val="0"/>
        <w:color w:val="000000"/>
        <w:sz w:val="21"/>
        <w:u w:val="none"/>
      </w:rPr>
    </w:lvl>
    <w:lvl w:ilvl="3" w:tentative="0">
      <w:start w:val="1"/>
      <w:numFmt w:val="decimal"/>
      <w:pStyle w:val="11"/>
      <w:suff w:val="nothing"/>
      <w:lvlText w:val="%1%2.%3.%4　"/>
      <w:lvlJc w:val="left"/>
      <w:pPr>
        <w:ind w:left="0" w:firstLine="0"/>
      </w:pPr>
      <w:rPr>
        <w:rFonts w:hint="eastAsia" w:ascii="黑体" w:hAnsi="Times New Roman" w:eastAsia="黑体"/>
        <w:b w:val="0"/>
        <w:i w:val="0"/>
        <w:color w:val="000000"/>
        <w:sz w:val="21"/>
      </w:rPr>
    </w:lvl>
    <w:lvl w:ilvl="4" w:tentative="0">
      <w:start w:val="1"/>
      <w:numFmt w:val="decimal"/>
      <w:pStyle w:val="10"/>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D4B97"/>
    <w:rsid w:val="4E2E024A"/>
    <w:rsid w:val="54DE3282"/>
    <w:rsid w:val="791D4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3">
    <w:name w:val="Plain Text"/>
    <w:basedOn w:val="1"/>
    <w:uiPriority w:val="0"/>
    <w:rPr>
      <w:rFonts w:ascii="宋体" w:hAnsi="Courier New"/>
      <w:szCs w:val="20"/>
    </w:rPr>
  </w:style>
  <w:style w:type="paragraph" w:styleId="4">
    <w:name w:val="footer"/>
    <w:basedOn w:val="1"/>
    <w:uiPriority w:val="0"/>
    <w:pPr>
      <w:tabs>
        <w:tab w:val="center" w:pos="4153"/>
        <w:tab w:val="right" w:pos="8306"/>
      </w:tabs>
      <w:snapToGrid w:val="0"/>
      <w:ind w:right="210" w:rightChars="100"/>
      <w:jc w:val="righ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uiPriority w:val="0"/>
    <w:pPr>
      <w:spacing w:before="240" w:after="60"/>
      <w:jc w:val="center"/>
      <w:outlineLvl w:val="0"/>
    </w:pPr>
    <w:rPr>
      <w:rFonts w:ascii="Arial" w:hAnsi="Arial" w:cs="Arial"/>
      <w:b/>
      <w:bCs/>
      <w:sz w:val="32"/>
      <w:szCs w:val="32"/>
    </w:rPr>
  </w:style>
  <w:style w:type="character" w:styleId="9">
    <w:name w:val="page number"/>
    <w:basedOn w:val="8"/>
    <w:qFormat/>
    <w:uiPriority w:val="0"/>
    <w:rPr>
      <w:rFonts w:ascii="Times New Roman" w:hAnsi="Times New Roman" w:eastAsia="宋体"/>
      <w:sz w:val="18"/>
    </w:rPr>
  </w:style>
  <w:style w:type="paragraph" w:customStyle="1" w:styleId="10">
    <w:name w:val="三级条标题"/>
    <w:basedOn w:val="11"/>
    <w:next w:val="14"/>
    <w:qFormat/>
    <w:uiPriority w:val="0"/>
    <w:pPr>
      <w:numPr>
        <w:ilvl w:val="4"/>
        <w:numId w:val="1"/>
      </w:numPr>
      <w:outlineLvl w:val="4"/>
    </w:pPr>
  </w:style>
  <w:style w:type="paragraph" w:customStyle="1" w:styleId="11">
    <w:name w:val="二级条标题"/>
    <w:basedOn w:val="12"/>
    <w:next w:val="14"/>
    <w:qFormat/>
    <w:uiPriority w:val="0"/>
    <w:pPr>
      <w:numPr>
        <w:ilvl w:val="3"/>
        <w:numId w:val="1"/>
      </w:numPr>
      <w:outlineLvl w:val="3"/>
    </w:pPr>
  </w:style>
  <w:style w:type="paragraph" w:customStyle="1" w:styleId="12">
    <w:name w:val="一级条标题"/>
    <w:basedOn w:val="13"/>
    <w:next w:val="14"/>
    <w:uiPriority w:val="0"/>
    <w:pPr>
      <w:numPr>
        <w:ilvl w:val="2"/>
        <w:numId w:val="1"/>
      </w:numPr>
      <w:spacing w:before="0" w:beforeLines="0" w:after="0" w:afterLines="0"/>
      <w:outlineLvl w:val="2"/>
    </w:pPr>
  </w:style>
  <w:style w:type="paragraph" w:customStyle="1" w:styleId="13">
    <w:name w:val="章标题"/>
    <w:next w:val="14"/>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4">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
    <w:name w:val="附录图标题"/>
    <w:next w:val="14"/>
    <w:uiPriority w:val="0"/>
    <w:pPr>
      <w:jc w:val="center"/>
    </w:pPr>
    <w:rPr>
      <w:rFonts w:ascii="黑体" w:hAnsi="Times New Roman" w:eastAsia="黑体" w:cs="Times New Roman"/>
      <w:sz w:val="21"/>
      <w:lang w:val="en-US" w:eastAsia="zh-CN" w:bidi="ar-SA"/>
    </w:rPr>
  </w:style>
  <w:style w:type="paragraph" w:customStyle="1" w:styleId="16">
    <w:name w:val="附录表标题"/>
    <w:next w:val="14"/>
    <w:uiPriority w:val="0"/>
    <w:pPr>
      <w:jc w:val="center"/>
      <w:textAlignment w:val="baseline"/>
    </w:pPr>
    <w:rPr>
      <w:rFonts w:ascii="黑体" w:hAnsi="Times New Roman" w:eastAsia="黑体" w:cs="Times New Roman"/>
      <w:kern w:val="21"/>
      <w:sz w:val="21"/>
      <w:lang w:val="en-US" w:eastAsia="zh-CN" w:bidi="ar-SA"/>
    </w:rPr>
  </w:style>
  <w:style w:type="paragraph" w:customStyle="1" w:styleId="17">
    <w:name w:val="数字编号列项（二级）"/>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8">
    <w:name w:val="附录标识"/>
    <w:basedOn w:val="19"/>
    <w:uiPriority w:val="0"/>
    <w:pPr>
      <w:numPr>
        <w:ilvl w:val="0"/>
        <w:numId w:val="2"/>
      </w:numPr>
      <w:tabs>
        <w:tab w:val="left" w:pos="6405"/>
      </w:tabs>
      <w:spacing w:after="200"/>
    </w:pPr>
    <w:rPr>
      <w:sz w:val="21"/>
    </w:rPr>
  </w:style>
  <w:style w:type="paragraph" w:customStyle="1" w:styleId="19">
    <w:name w:val="前言、引言标题"/>
    <w:next w:val="1"/>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0">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1">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22">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oleObject" Target="embeddings/oleObject1.bin"/><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oleObject" Target="embeddings/oleObject5.bin"/><Relationship Id="rId17" Type="http://schemas.openxmlformats.org/officeDocument/2006/relationships/image" Target="media/image8.jpe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oleObject" Target="embeddings/oleObject4.bin"/><Relationship Id="rId13" Type="http://schemas.openxmlformats.org/officeDocument/2006/relationships/image" Target="media/image5.png"/><Relationship Id="rId12" Type="http://schemas.openxmlformats.org/officeDocument/2006/relationships/oleObject" Target="embeddings/oleObject3.bin"/><Relationship Id="rId11" Type="http://schemas.openxmlformats.org/officeDocument/2006/relationships/image" Target="media/image4.png"/><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2020-11-23T02:57:00Z</dcterms:created>
  <dc:creator>Jus</dc:creator>
  <cp:lastModifiedBy>Jus</cp:lastModifiedBy>
  <dcterms:modified xsi:type="dcterms:W3CDTF">2020-11-23T03:00:55Z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