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1043" w:hanging="1043"/>
        <w:rPr>
          <w:rFonts w:hint="eastAsia"/>
        </w:rPr>
      </w:pPr>
      <w:bookmarkStart w:id="0" w:name="_GoBack"/>
      <w:bookmarkEnd w:id="0"/>
      <w:r>
        <w:rPr>
          <w:rFonts w:hint="eastAsia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0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20</w:t>
      </w:r>
      <w:r>
        <w:rPr>
          <w:rFonts w:hint="eastAsia" w:ascii="方正小标宋简体" w:hAnsi="方正小标宋简体" w:cs="方正小标宋简体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</w:rPr>
        <w:t>年工业强基工程资助计划</w:t>
      </w:r>
    </w:p>
    <w:tbl>
      <w:tblPr>
        <w:tblStyle w:val="7"/>
        <w:tblW w:w="137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125"/>
        <w:gridCol w:w="3700"/>
        <w:gridCol w:w="4500"/>
        <w:gridCol w:w="1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项目类别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项目单位名称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资助金额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（万元)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国家工业强基工程配套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深圳市中兴微电子技术有限公司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超大容量交换芯片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国家工业强基工程配套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TCL华星光电技术有限公司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面向大尺寸超高分辨率智能显示面板的TCON芯片实施方案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市级工业强基工程建设项目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深圳迈瑞生物医疗电子股份有限公司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化学发光免疫诊断试剂核心技术研究及产业化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市级工业强基工程建设项目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肯发高精设备（深圳）有限公司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UHP半导体设备气体控制阀超精密加工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市级工业强基工程建设项目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深圳宜美智科技有限公司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PCB光学检测工艺提升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市级工业强基工程建设项目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深圳市圣心照明科技有限公司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高亮超薄侧光式LED背光模组制备工艺的优化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市级工业强基工程建设项目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深圳市华科创智技术有限公司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纳米银线柔性透明电极的超大触控屏工业强基项目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市级工业强基工程建设项目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深圳市光为光通信科技有限公司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5G和云计算数据中心用25G、40G、100G系列高速光模块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市级工业强基工程建设项目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深圳市欧博凯科技有限公司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光纤通信传输光模块制备工艺优化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市级工业强基工程建设项目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深圳市格亮特光电科技有限公司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一种防漏光路灯智能化生产及工艺优化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市级工业强基工程建设项目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深圳市傲川科技有限公司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客户端成型高导热无挥发导热材料的研发及产业化项目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市级工业强基工程建设项目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深圳市百柔新材料技术有限公司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加法制造PCB用新材料技术产品的开发与生产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市级工业强基工程建设项目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深圳安培龙科技股份有限公司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多用途陶瓷微型孔离子流氧传感器的研发与产业化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市级工业强基工程建设项目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横川机器人（深圳）有限公司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超精密高速直驱电机研发及应用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市级工业强基工程建设项目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深圳市兴禾自动化有限公司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针对软包锂电行业的全自动切边贴胶机关键制备工艺研制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市级工业强基工程建设项目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深圳芯能半导体技术有限公司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工业伺服和工业控制IGBT芯片和模块的产业化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ind w:left="0" w:leftChars="0" w:firstLine="0" w:firstLineChars="0"/>
      </w:pPr>
    </w:p>
    <w:sectPr>
      <w:headerReference r:id="rId3" w:type="default"/>
      <w:footerReference r:id="rId4" w:type="default"/>
      <w:pgSz w:w="16838" w:h="11906" w:orient="landscape"/>
      <w:pgMar w:top="1633" w:right="1474" w:bottom="1519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3D3E5E"/>
    <w:rsid w:val="033F6A47"/>
    <w:rsid w:val="0C1F1147"/>
    <w:rsid w:val="115278FE"/>
    <w:rsid w:val="19395926"/>
    <w:rsid w:val="1E2A7B9E"/>
    <w:rsid w:val="1F204B6F"/>
    <w:rsid w:val="207D2A9E"/>
    <w:rsid w:val="20A627AC"/>
    <w:rsid w:val="26C12B37"/>
    <w:rsid w:val="2E7B57FD"/>
    <w:rsid w:val="3173030D"/>
    <w:rsid w:val="3AC0558E"/>
    <w:rsid w:val="3ACE6E61"/>
    <w:rsid w:val="3F361586"/>
    <w:rsid w:val="47E56CF2"/>
    <w:rsid w:val="49741CC0"/>
    <w:rsid w:val="49C34D5D"/>
    <w:rsid w:val="4E4701CD"/>
    <w:rsid w:val="579223A2"/>
    <w:rsid w:val="67103C51"/>
    <w:rsid w:val="6FBC5311"/>
    <w:rsid w:val="77182E04"/>
    <w:rsid w:val="77997CFA"/>
    <w:rsid w:val="7A9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622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center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9">
    <w:name w:val="黑体"/>
    <w:basedOn w:val="1"/>
    <w:qFormat/>
    <w:uiPriority w:val="3"/>
    <w:pPr>
      <w:ind w:left="1014" w:hanging="1014" w:hangingChars="326"/>
    </w:pPr>
    <w:rPr>
      <w:rFonts w:ascii="黑体" w:hAnsi="黑体" w:eastAsia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徐致元</dc:creator>
  <cp:lastModifiedBy>陈琼芬（非）</cp:lastModifiedBy>
  <cp:lastPrinted>2019-11-14T01:42:00Z</cp:lastPrinted>
  <dcterms:modified xsi:type="dcterms:W3CDTF">2020-11-10T02:27:07Z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