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contextualSpacing/>
        <w:jc w:val="center"/>
        <w:rPr>
          <w:rFonts w:hint="eastAsia" w:ascii="华文中宋" w:hAnsi="华文中宋" w:eastAsia="华文中宋" w:cs="华文中宋"/>
          <w:b/>
          <w:bCs/>
          <w:spacing w:val="-2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40"/>
          <w:szCs w:val="40"/>
        </w:rPr>
        <w:t>2019年度企业知识产权工作先进个人推荐表</w:t>
      </w:r>
    </w:p>
    <w:p>
      <w:pPr>
        <w:contextualSpacing/>
        <w:jc w:val="center"/>
        <w:rPr>
          <w:rFonts w:ascii="华文仿宋" w:hAnsi="华文仿宋" w:eastAsia="华文仿宋"/>
          <w:spacing w:val="-20"/>
          <w:sz w:val="32"/>
          <w:szCs w:val="32"/>
        </w:rPr>
      </w:pPr>
    </w:p>
    <w:tbl>
      <w:tblPr>
        <w:tblStyle w:val="2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10"/>
        <w:gridCol w:w="1295"/>
        <w:gridCol w:w="1983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何时起从事企业管理工作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最高学历及毕业院校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推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荐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由</w:t>
            </w:r>
          </w:p>
        </w:tc>
        <w:tc>
          <w:tcPr>
            <w:tcW w:w="7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（企业培育工作突出业绩、亮点，个人业务能力侧重方向等）</w:t>
            </w: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right="-105" w:rightChars="-50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2020-10-28T02:12:04Z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