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宋体" w:hAnsi="宋体" w:eastAsia="宋体" w:cs="宋体"/>
          <w:b w:val="0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 w:val="0"/>
          <w:bCs/>
          <w:color w:val="000000"/>
          <w:kern w:val="0"/>
          <w:sz w:val="32"/>
          <w:szCs w:val="32"/>
          <w:lang w:val="en-US" w:eastAsia="zh-CN"/>
        </w:rPr>
        <w:t>附件：</w:t>
      </w:r>
    </w:p>
    <w:p>
      <w:pPr>
        <w:widowControl/>
        <w:jc w:val="center"/>
        <w:rPr>
          <w:rFonts w:hint="eastAsia" w:ascii="宋体" w:hAnsi="宋体" w:cs="宋体"/>
          <w:b/>
          <w:color w:val="000000"/>
          <w:kern w:val="0"/>
          <w:sz w:val="44"/>
          <w:szCs w:val="44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-105" w:leftChars="-50" w:right="-105" w:rightChars="-50"/>
        <w:jc w:val="center"/>
        <w:textAlignment w:val="auto"/>
        <w:rPr>
          <w:rFonts w:ascii="宋体" w:hAnsi="宋体" w:cs="宋体"/>
          <w:b/>
          <w:color w:val="000000"/>
          <w:kern w:val="0"/>
          <w:sz w:val="44"/>
          <w:szCs w:val="44"/>
        </w:rPr>
      </w:pPr>
      <w:r>
        <w:rPr>
          <w:rFonts w:hint="eastAsia" w:ascii="宋体" w:hAnsi="宋体" w:cs="宋体"/>
          <w:b/>
          <w:color w:val="000000"/>
          <w:kern w:val="0"/>
          <w:sz w:val="44"/>
          <w:szCs w:val="44"/>
        </w:rPr>
        <w:t>深圳市金融发展专项资金拟资助项目发放表</w:t>
      </w:r>
    </w:p>
    <w:p>
      <w:pPr>
        <w:spacing w:line="600" w:lineRule="exact"/>
        <w:ind w:firstLine="640" w:firstLineChars="200"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</w:p>
    <w:tbl>
      <w:tblPr>
        <w:tblStyle w:val="2"/>
        <w:tblW w:w="868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5"/>
        <w:gridCol w:w="2670"/>
        <w:gridCol w:w="2910"/>
        <w:gridCol w:w="222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公司名称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资助类别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资助金额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" w:eastAsia="仿宋_GB2312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深圳市松禾国际资本管理合伙企业（有限合伙）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股权投资管理企业一次性落户奖励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5,000,000.00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" w:eastAsia="仿宋_GB2312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中再资本管理有限责任公司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股权投资管理企业一次性落户奖励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5,000,000.00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" w:eastAsia="仿宋_GB2312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深圳市松禾成长基金管理有限公司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股权投资管理企业一次性落户奖励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5,000,000.00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" w:eastAsia="仿宋_GB2312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深圳慧富民生资产管理有限公司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股权投资管理企业一次性落户奖励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5,000,000.00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" w:eastAsia="仿宋_GB2312" w:cs="Arial"/>
                <w:color w:val="000000"/>
                <w:sz w:val="21"/>
                <w:szCs w:val="21"/>
              </w:rPr>
              <w:t>5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深圳市青松三期股权投资基金合伙企业（有限合伙）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股权投资管理企业一次性落户奖励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5,000,000.00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" w:eastAsia="仿宋_GB2312" w:cs="Arial"/>
                <w:color w:val="000000"/>
                <w:sz w:val="21"/>
                <w:szCs w:val="21"/>
              </w:rPr>
              <w:t>6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深圳慧港投资合伙企业（有限合伙)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股权投资管理企业一次性落户奖励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5,000,000.00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" w:eastAsia="仿宋_GB2312" w:cs="Arial"/>
                <w:color w:val="000000"/>
                <w:sz w:val="21"/>
                <w:szCs w:val="21"/>
              </w:rPr>
              <w:t>7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深圳市招商金台资本管理有限责任公司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股权投资管理企业一次性落户奖励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5,000,000.00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" w:eastAsia="仿宋_GB2312" w:cs="Arial"/>
                <w:color w:val="00000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深圳市基础设施投资基金管理有限责任公司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股权投资管理企业一次性落户奖励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10,000,000.00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" w:eastAsia="仿宋_GB2312" w:cs="Arial"/>
                <w:color w:val="00000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深圳市招商丝路资本管理有限责任公司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股权投资管理企业一次性落户奖励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5,000,000.00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" w:eastAsia="仿宋_GB2312" w:cs="Arial"/>
                <w:color w:val="00000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深圳中深新创股权投资合伙企业（有限合伙）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股权投资管理企业一次性落户奖励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5,000,000.00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" w:eastAsia="仿宋_GB2312" w:cs="Arial"/>
                <w:color w:val="00000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红树基金管理（深圳）有限责任公司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股权投资管理企业一次性落户奖励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5,000,000.00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" w:eastAsia="仿宋_GB2312" w:cs="Arial"/>
                <w:color w:val="00000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深圳慧富民生资产管理有限公司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股权投资管理企业一次性落户奖励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5,000,000.00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" w:eastAsia="仿宋_GB2312" w:cs="Arial"/>
                <w:color w:val="000000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联通中金股权投资管理（深圳）有限公司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股权投资管理企业一次性落户奖励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5,000,000.00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" w:eastAsia="仿宋_GB2312" w:cs="Arial"/>
                <w:color w:val="000000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信达鲲鹏（深圳）股权投资管理有限公司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股权投资管理企业一次性落户奖励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5,000,000.00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6D6E04"/>
    <w:rsid w:val="111567B2"/>
    <w:rsid w:val="3C534701"/>
    <w:rsid w:val="506D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2020-07-23T06:16:00Z</dcterms:created>
  <dc:creator>鱼儿晒太阳</dc:creator>
  <cp:lastModifiedBy>鱼儿晒太阳</cp:lastModifiedBy>
  <dcterms:modified xsi:type="dcterms:W3CDTF">2020-10-09T10:30:02Z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