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084ED" w14:textId="746C3432" w:rsidR="00DC412C" w:rsidRPr="00B3019F" w:rsidRDefault="00DC412C" w:rsidP="00DC412C">
      <w:pPr>
        <w:adjustRightInd w:val="0"/>
        <w:spacing w:line="560" w:lineRule="exact"/>
        <w:rPr>
          <w:rFonts w:ascii="黑体" w:eastAsia="黑体" w:hAnsi="黑体" w:cs="宋体"/>
          <w:sz w:val="32"/>
          <w:szCs w:val="32"/>
        </w:rPr>
      </w:pPr>
      <w:r w:rsidRPr="00B3019F">
        <w:rPr>
          <w:rFonts w:ascii="黑体" w:eastAsia="黑体" w:hAnsi="黑体" w:cs="宋体" w:hint="eastAsia"/>
          <w:sz w:val="32"/>
          <w:szCs w:val="32"/>
        </w:rPr>
        <w:t>附件</w:t>
      </w:r>
      <w:r w:rsidR="000E42ED">
        <w:rPr>
          <w:rFonts w:ascii="黑体" w:eastAsia="黑体" w:hAnsi="黑体" w:cs="宋体"/>
          <w:sz w:val="32"/>
          <w:szCs w:val="32"/>
        </w:rPr>
        <w:t>3</w:t>
      </w:r>
    </w:p>
    <w:p w14:paraId="25485E3A" w14:textId="58769F0E" w:rsidR="00DC412C" w:rsidRPr="00B3019F" w:rsidRDefault="00DC412C" w:rsidP="00DC412C">
      <w:pPr>
        <w:adjustRightInd w:val="0"/>
        <w:spacing w:line="560" w:lineRule="exact"/>
        <w:jc w:val="center"/>
        <w:rPr>
          <w:rFonts w:ascii="方正小标宋简体" w:eastAsia="方正小标宋简体" w:hAnsi="宋体" w:cs="宋体"/>
          <w:sz w:val="44"/>
          <w:szCs w:val="44"/>
        </w:rPr>
      </w:pPr>
      <w:r w:rsidRPr="00B3019F">
        <w:rPr>
          <w:rFonts w:ascii="方正小标宋简体" w:eastAsia="方正小标宋简体" w:hAnsi="宋体" w:cs="宋体" w:hint="eastAsia"/>
          <w:sz w:val="44"/>
          <w:szCs w:val="44"/>
        </w:rPr>
        <w:t>特种作业</w:t>
      </w:r>
      <w:r w:rsidR="00412A4B">
        <w:rPr>
          <w:rFonts w:ascii="方正小标宋简体" w:eastAsia="方正小标宋简体" w:hAnsi="宋体" w:cs="宋体" w:hint="eastAsia"/>
          <w:sz w:val="44"/>
          <w:szCs w:val="44"/>
        </w:rPr>
        <w:t>操作</w:t>
      </w:r>
      <w:proofErr w:type="gramStart"/>
      <w:r w:rsidR="00412A4B">
        <w:rPr>
          <w:rFonts w:ascii="方正小标宋简体" w:eastAsia="方正小标宋简体" w:hAnsi="宋体" w:cs="宋体" w:hint="eastAsia"/>
          <w:sz w:val="44"/>
          <w:szCs w:val="44"/>
        </w:rPr>
        <w:t>证相关</w:t>
      </w:r>
      <w:proofErr w:type="gramEnd"/>
      <w:r w:rsidRPr="00B3019F">
        <w:rPr>
          <w:rFonts w:ascii="方正小标宋简体" w:eastAsia="方正小标宋简体" w:hAnsi="宋体" w:cs="宋体" w:hint="eastAsia"/>
          <w:sz w:val="44"/>
          <w:szCs w:val="44"/>
        </w:rPr>
        <w:t>违法行为处罚</w:t>
      </w:r>
      <w:r w:rsidR="00412A4B">
        <w:rPr>
          <w:rFonts w:ascii="方正小标宋简体" w:eastAsia="方正小标宋简体" w:hAnsi="宋体" w:cs="宋体" w:hint="eastAsia"/>
          <w:sz w:val="44"/>
          <w:szCs w:val="44"/>
        </w:rPr>
        <w:t>依据及标准</w:t>
      </w:r>
    </w:p>
    <w:p w14:paraId="6453A0A6" w14:textId="77777777" w:rsidR="00DC412C" w:rsidRPr="00B3019F" w:rsidRDefault="00DC412C" w:rsidP="00DC412C">
      <w:pPr>
        <w:adjustRightInd w:val="0"/>
        <w:spacing w:line="560" w:lineRule="exact"/>
        <w:rPr>
          <w:rFonts w:ascii="仿宋_GB2312" w:eastAsia="仿宋_GB2312" w:hAnsi="宋体" w:cs="宋体"/>
          <w:sz w:val="32"/>
          <w:szCs w:val="32"/>
        </w:rPr>
      </w:pPr>
    </w:p>
    <w:tbl>
      <w:tblPr>
        <w:tblStyle w:val="a5"/>
        <w:tblW w:w="5155" w:type="pct"/>
        <w:jc w:val="center"/>
        <w:tblLook w:val="04A0" w:firstRow="1" w:lastRow="0" w:firstColumn="1" w:lastColumn="0" w:noHBand="0" w:noVBand="1"/>
      </w:tblPr>
      <w:tblGrid>
        <w:gridCol w:w="706"/>
        <w:gridCol w:w="3119"/>
        <w:gridCol w:w="5525"/>
        <w:gridCol w:w="5030"/>
      </w:tblGrid>
      <w:tr w:rsidR="00C42736" w:rsidRPr="00A43E41" w14:paraId="3D7401E3" w14:textId="1980C258" w:rsidTr="00CE3CF4">
        <w:trPr>
          <w:trHeight w:val="500"/>
          <w:jc w:val="center"/>
        </w:trPr>
        <w:tc>
          <w:tcPr>
            <w:tcW w:w="245" w:type="pct"/>
            <w:vAlign w:val="center"/>
          </w:tcPr>
          <w:p w14:paraId="7746E861" w14:textId="77777777" w:rsidR="00C42736" w:rsidRPr="00A43E41" w:rsidRDefault="00C42736" w:rsidP="00573C30">
            <w:pPr>
              <w:adjustRightInd w:val="0"/>
              <w:spacing w:line="360" w:lineRule="exact"/>
              <w:jc w:val="center"/>
              <w:rPr>
                <w:rFonts w:ascii="仿宋_GB2312" w:eastAsia="仿宋_GB2312" w:hAnsi="宋体" w:cs="宋体"/>
                <w:sz w:val="28"/>
                <w:szCs w:val="28"/>
              </w:rPr>
            </w:pPr>
            <w:r w:rsidRPr="00A43E41">
              <w:rPr>
                <w:rFonts w:ascii="仿宋_GB2312" w:eastAsia="仿宋_GB2312" w:hAnsi="宋体" w:cs="宋体" w:hint="eastAsia"/>
                <w:sz w:val="28"/>
                <w:szCs w:val="28"/>
              </w:rPr>
              <w:t>序号</w:t>
            </w:r>
          </w:p>
        </w:tc>
        <w:tc>
          <w:tcPr>
            <w:tcW w:w="1084" w:type="pct"/>
            <w:vAlign w:val="center"/>
          </w:tcPr>
          <w:p w14:paraId="450FBB04" w14:textId="62AF1121" w:rsidR="00C42736" w:rsidRPr="00A43E41" w:rsidRDefault="00C42736" w:rsidP="00573C30">
            <w:pPr>
              <w:adjustRightInd w:val="0"/>
              <w:spacing w:line="360" w:lineRule="exact"/>
              <w:jc w:val="center"/>
              <w:rPr>
                <w:rFonts w:ascii="仿宋_GB2312" w:eastAsia="仿宋_GB2312" w:hAnsi="宋体" w:cs="宋体"/>
                <w:sz w:val="28"/>
                <w:szCs w:val="28"/>
              </w:rPr>
            </w:pPr>
            <w:r w:rsidRPr="00A43E41">
              <w:rPr>
                <w:rFonts w:ascii="仿宋_GB2312" w:eastAsia="仿宋_GB2312" w:hAnsi="宋体" w:cs="宋体" w:hint="eastAsia"/>
                <w:sz w:val="28"/>
                <w:szCs w:val="28"/>
              </w:rPr>
              <w:t>违法行为描述</w:t>
            </w:r>
          </w:p>
        </w:tc>
        <w:tc>
          <w:tcPr>
            <w:tcW w:w="1921" w:type="pct"/>
            <w:vAlign w:val="center"/>
          </w:tcPr>
          <w:p w14:paraId="001EECED" w14:textId="77777777" w:rsidR="00C42736" w:rsidRPr="00A43E41" w:rsidRDefault="00C42736" w:rsidP="00573C30">
            <w:pPr>
              <w:adjustRightInd w:val="0"/>
              <w:spacing w:line="360" w:lineRule="exact"/>
              <w:jc w:val="center"/>
              <w:rPr>
                <w:rFonts w:ascii="仿宋_GB2312" w:eastAsia="仿宋_GB2312" w:hAnsi="宋体" w:cs="宋体"/>
                <w:sz w:val="28"/>
                <w:szCs w:val="28"/>
              </w:rPr>
            </w:pPr>
            <w:r w:rsidRPr="00A43E41">
              <w:rPr>
                <w:rFonts w:ascii="仿宋_GB2312" w:eastAsia="仿宋_GB2312" w:hAnsi="宋体" w:cs="宋体" w:hint="eastAsia"/>
                <w:sz w:val="28"/>
                <w:szCs w:val="28"/>
              </w:rPr>
              <w:t>处罚依据</w:t>
            </w:r>
          </w:p>
        </w:tc>
        <w:tc>
          <w:tcPr>
            <w:tcW w:w="1749" w:type="pct"/>
            <w:vAlign w:val="center"/>
          </w:tcPr>
          <w:p w14:paraId="7BAC5F77" w14:textId="67CDAABE" w:rsidR="00C42736" w:rsidRPr="00A43E41" w:rsidRDefault="00C42736" w:rsidP="00573C30">
            <w:pPr>
              <w:adjustRightInd w:val="0"/>
              <w:spacing w:line="360" w:lineRule="exact"/>
              <w:jc w:val="center"/>
              <w:rPr>
                <w:rFonts w:ascii="仿宋_GB2312" w:eastAsia="仿宋_GB2312" w:hAnsi="宋体" w:cs="宋体"/>
                <w:sz w:val="28"/>
                <w:szCs w:val="28"/>
              </w:rPr>
            </w:pPr>
            <w:r w:rsidRPr="00A43E41">
              <w:rPr>
                <w:rFonts w:ascii="仿宋_GB2312" w:eastAsia="仿宋_GB2312" w:hAnsi="宋体" w:cs="宋体" w:hint="eastAsia"/>
                <w:sz w:val="28"/>
                <w:szCs w:val="28"/>
              </w:rPr>
              <w:t>自由裁量</w:t>
            </w:r>
            <w:r w:rsidR="00A43E41">
              <w:rPr>
                <w:rFonts w:ascii="仿宋_GB2312" w:eastAsia="仿宋_GB2312" w:hAnsi="宋体" w:cs="宋体" w:hint="eastAsia"/>
                <w:sz w:val="28"/>
                <w:szCs w:val="28"/>
              </w:rPr>
              <w:t>实施标准</w:t>
            </w:r>
          </w:p>
        </w:tc>
      </w:tr>
      <w:tr w:rsidR="00C42736" w:rsidRPr="00A43E41" w14:paraId="47067A28" w14:textId="1ED74C99" w:rsidTr="00CE3CF4">
        <w:trPr>
          <w:trHeight w:val="3389"/>
          <w:jc w:val="center"/>
        </w:trPr>
        <w:tc>
          <w:tcPr>
            <w:tcW w:w="245" w:type="pct"/>
            <w:vAlign w:val="center"/>
          </w:tcPr>
          <w:p w14:paraId="26792760" w14:textId="77777777" w:rsidR="00C42736" w:rsidRPr="00A43E41" w:rsidRDefault="00C42736" w:rsidP="00573C30">
            <w:pPr>
              <w:adjustRightInd w:val="0"/>
              <w:spacing w:line="360" w:lineRule="exact"/>
              <w:jc w:val="center"/>
              <w:rPr>
                <w:rFonts w:ascii="仿宋_GB2312" w:eastAsia="仿宋_GB2312" w:hAnsi="宋体" w:cs="宋体"/>
                <w:sz w:val="28"/>
                <w:szCs w:val="28"/>
              </w:rPr>
            </w:pPr>
            <w:r w:rsidRPr="00A43E41">
              <w:rPr>
                <w:rFonts w:ascii="仿宋_GB2312" w:eastAsia="仿宋_GB2312" w:hAnsi="宋体" w:cs="宋体" w:hint="eastAsia"/>
                <w:kern w:val="0"/>
                <w:sz w:val="28"/>
                <w:szCs w:val="28"/>
              </w:rPr>
              <w:t>1</w:t>
            </w:r>
          </w:p>
        </w:tc>
        <w:tc>
          <w:tcPr>
            <w:tcW w:w="1084" w:type="pct"/>
            <w:vAlign w:val="center"/>
          </w:tcPr>
          <w:p w14:paraId="473F6265" w14:textId="1E93F65E" w:rsidR="00C42736" w:rsidRPr="00A43E41" w:rsidRDefault="00C42736" w:rsidP="00573C30">
            <w:pPr>
              <w:adjustRightInd w:val="0"/>
              <w:spacing w:line="360" w:lineRule="exact"/>
              <w:rPr>
                <w:rFonts w:ascii="仿宋_GB2312" w:eastAsia="仿宋_GB2312" w:hAnsi="宋体" w:cs="宋体"/>
                <w:kern w:val="0"/>
                <w:sz w:val="28"/>
                <w:szCs w:val="28"/>
              </w:rPr>
            </w:pPr>
            <w:r w:rsidRPr="00A43E41">
              <w:rPr>
                <w:rFonts w:ascii="仿宋_GB2312" w:eastAsia="仿宋_GB2312" w:hAnsi="宋体" w:cs="宋体" w:hint="eastAsia"/>
                <w:kern w:val="0"/>
                <w:sz w:val="28"/>
                <w:szCs w:val="28"/>
              </w:rPr>
              <w:t>伪造、变造、买卖或者盗窃、抢夺、毁灭国家机关的公文、证件、印章的</w:t>
            </w:r>
          </w:p>
        </w:tc>
        <w:tc>
          <w:tcPr>
            <w:tcW w:w="1921" w:type="pct"/>
            <w:vAlign w:val="center"/>
          </w:tcPr>
          <w:p w14:paraId="1DAE6933" w14:textId="31DA30D9"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cs="宋体" w:hint="eastAsia"/>
                <w:kern w:val="0"/>
                <w:sz w:val="28"/>
                <w:szCs w:val="28"/>
              </w:rPr>
              <w:t>《中华人民共和国刑法》第二百八十条:“【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p>
        </w:tc>
        <w:tc>
          <w:tcPr>
            <w:tcW w:w="1749" w:type="pct"/>
            <w:vAlign w:val="center"/>
          </w:tcPr>
          <w:p w14:paraId="44A24081" w14:textId="39645149" w:rsidR="00C42736" w:rsidRPr="00A43E41" w:rsidRDefault="00C42736" w:rsidP="00573C30">
            <w:pPr>
              <w:adjustRightInd w:val="0"/>
              <w:spacing w:line="360" w:lineRule="exact"/>
              <w:rPr>
                <w:rFonts w:ascii="仿宋_GB2312" w:eastAsia="仿宋_GB2312" w:hAnsi="宋体" w:cs="宋体"/>
                <w:kern w:val="0"/>
                <w:sz w:val="28"/>
                <w:szCs w:val="28"/>
              </w:rPr>
            </w:pPr>
          </w:p>
        </w:tc>
      </w:tr>
      <w:tr w:rsidR="00C42736" w:rsidRPr="00A43E41" w14:paraId="44ED4D03" w14:textId="0C1F8E39" w:rsidTr="00CE3CF4">
        <w:trPr>
          <w:trHeight w:val="2542"/>
          <w:jc w:val="center"/>
        </w:trPr>
        <w:tc>
          <w:tcPr>
            <w:tcW w:w="245" w:type="pct"/>
            <w:vAlign w:val="center"/>
          </w:tcPr>
          <w:p w14:paraId="59768779" w14:textId="194651E9" w:rsidR="00C42736" w:rsidRPr="00A43E41" w:rsidRDefault="00CE3CF4" w:rsidP="00573C30">
            <w:pPr>
              <w:adjustRightInd w:val="0"/>
              <w:spacing w:line="360" w:lineRule="exact"/>
              <w:jc w:val="center"/>
              <w:rPr>
                <w:rFonts w:ascii="仿宋_GB2312" w:eastAsia="仿宋_GB2312" w:hAnsi="宋体" w:cs="宋体"/>
                <w:sz w:val="28"/>
                <w:szCs w:val="28"/>
              </w:rPr>
            </w:pPr>
            <w:r>
              <w:rPr>
                <w:rFonts w:ascii="仿宋_GB2312" w:eastAsia="仿宋_GB2312" w:hAnsi="宋体" w:cs="宋体"/>
                <w:sz w:val="28"/>
                <w:szCs w:val="28"/>
              </w:rPr>
              <w:t>2</w:t>
            </w:r>
          </w:p>
        </w:tc>
        <w:tc>
          <w:tcPr>
            <w:tcW w:w="1084" w:type="pct"/>
            <w:vAlign w:val="center"/>
          </w:tcPr>
          <w:p w14:paraId="283C8C05" w14:textId="231E3FEA"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生产经营单位未建立健全特种作业人员档案的</w:t>
            </w:r>
          </w:p>
        </w:tc>
        <w:tc>
          <w:tcPr>
            <w:tcW w:w="1921" w:type="pct"/>
            <w:vAlign w:val="center"/>
          </w:tcPr>
          <w:p w14:paraId="3CAC9C19" w14:textId="1C117077" w:rsidR="00C42736" w:rsidRPr="00A43E41" w:rsidRDefault="00C42736" w:rsidP="00573C30">
            <w:pPr>
              <w:autoSpaceDE w:val="0"/>
              <w:autoSpaceDN w:val="0"/>
              <w:adjustRightInd w:val="0"/>
              <w:spacing w:line="360" w:lineRule="exact"/>
              <w:rPr>
                <w:rFonts w:ascii="仿宋_GB2312" w:eastAsia="仿宋_GB2312" w:hAnsi="宋体"/>
                <w:kern w:val="0"/>
                <w:sz w:val="28"/>
                <w:szCs w:val="28"/>
              </w:rPr>
            </w:pPr>
            <w:r w:rsidRPr="00A43E41">
              <w:rPr>
                <w:rFonts w:ascii="仿宋_GB2312" w:eastAsia="仿宋_GB2312" w:cs="FangSong" w:hint="eastAsia"/>
                <w:kern w:val="0"/>
                <w:sz w:val="28"/>
                <w:szCs w:val="28"/>
              </w:rPr>
              <w:t>《特种作业人员安全技术培训考核管理规定》（2015年5月29日国家安全监管总局令第80号第二次修正）第三十八条：“生产经营单位未建立健全特种作业人员档案的，给予警告，并处1万元以下的罚款。”</w:t>
            </w:r>
          </w:p>
        </w:tc>
        <w:tc>
          <w:tcPr>
            <w:tcW w:w="1749" w:type="pct"/>
            <w:vAlign w:val="center"/>
          </w:tcPr>
          <w:p w14:paraId="7F92E651" w14:textId="77777777" w:rsidR="00C42736" w:rsidRPr="00A43E41" w:rsidRDefault="00C42736" w:rsidP="00573C30">
            <w:pPr>
              <w:autoSpaceDE w:val="0"/>
              <w:autoSpaceDN w:val="0"/>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给予警告，并按以下标准处以罚款：</w:t>
            </w:r>
          </w:p>
          <w:p w14:paraId="6774D59C" w14:textId="6A313DBA" w:rsidR="00C42736" w:rsidRPr="00A43E41" w:rsidRDefault="00C42736" w:rsidP="00573C30">
            <w:pPr>
              <w:autoSpaceDE w:val="0"/>
              <w:autoSpaceDN w:val="0"/>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◆1名以上4名以下特种作业人员未建立培训、复审档案的，处0.3万元罚款；</w:t>
            </w:r>
          </w:p>
          <w:p w14:paraId="58C1F3BB" w14:textId="468A2300" w:rsidR="00C42736" w:rsidRPr="00A43E41" w:rsidRDefault="00C42736" w:rsidP="00573C30">
            <w:pPr>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◆4名以上6名以下特种作业人员未建立培训、复审档案的，处0.5万元罚款；</w:t>
            </w:r>
          </w:p>
          <w:p w14:paraId="319FE3EB" w14:textId="7E1A0B2B" w:rsidR="00C42736" w:rsidRPr="00A43E41" w:rsidRDefault="00C42736" w:rsidP="00573C30">
            <w:pPr>
              <w:autoSpaceDE w:val="0"/>
              <w:autoSpaceDN w:val="0"/>
              <w:adjustRightInd w:val="0"/>
              <w:spacing w:line="360" w:lineRule="exact"/>
              <w:rPr>
                <w:rFonts w:ascii="仿宋_GB2312" w:eastAsia="仿宋_GB2312" w:hAnsi="宋体" w:cs="宋体"/>
                <w:sz w:val="28"/>
                <w:szCs w:val="28"/>
              </w:rPr>
            </w:pPr>
            <w:r w:rsidRPr="00A43E41">
              <w:rPr>
                <w:rFonts w:ascii="仿宋_GB2312" w:eastAsia="仿宋_GB2312" w:cs="FangSong" w:hint="eastAsia"/>
                <w:kern w:val="0"/>
                <w:sz w:val="28"/>
                <w:szCs w:val="28"/>
              </w:rPr>
              <w:t>◆6名以上特种作业人员未建立培训、复审档案的，处0.7万元罚款。</w:t>
            </w:r>
          </w:p>
        </w:tc>
      </w:tr>
      <w:tr w:rsidR="00C42736" w:rsidRPr="00A43E41" w14:paraId="3B2E4D63" w14:textId="5DF78596" w:rsidTr="00CE3CF4">
        <w:trPr>
          <w:trHeight w:val="540"/>
          <w:jc w:val="center"/>
        </w:trPr>
        <w:tc>
          <w:tcPr>
            <w:tcW w:w="245" w:type="pct"/>
            <w:vAlign w:val="center"/>
          </w:tcPr>
          <w:p w14:paraId="5EB05570" w14:textId="3FB1A077" w:rsidR="00C42736" w:rsidRPr="00A43E41" w:rsidRDefault="00CE3CF4" w:rsidP="00573C30">
            <w:pPr>
              <w:adjustRightInd w:val="0"/>
              <w:spacing w:line="360" w:lineRule="exact"/>
              <w:jc w:val="center"/>
              <w:rPr>
                <w:rFonts w:ascii="仿宋_GB2312" w:eastAsia="仿宋_GB2312" w:hAnsi="宋体" w:cs="宋体"/>
                <w:sz w:val="28"/>
                <w:szCs w:val="28"/>
              </w:rPr>
            </w:pPr>
            <w:r>
              <w:rPr>
                <w:rFonts w:ascii="仿宋_GB2312" w:eastAsia="仿宋_GB2312" w:hAnsi="宋体" w:cs="宋体"/>
                <w:sz w:val="28"/>
                <w:szCs w:val="28"/>
              </w:rPr>
              <w:lastRenderedPageBreak/>
              <w:t>3</w:t>
            </w:r>
          </w:p>
        </w:tc>
        <w:tc>
          <w:tcPr>
            <w:tcW w:w="1084" w:type="pct"/>
            <w:vAlign w:val="center"/>
          </w:tcPr>
          <w:p w14:paraId="3248247D" w14:textId="1B6D7A1B"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生产经营单位使用未取得特种作业操作证的特种作业人员上岗作业的</w:t>
            </w:r>
          </w:p>
        </w:tc>
        <w:tc>
          <w:tcPr>
            <w:tcW w:w="1921" w:type="pct"/>
            <w:vAlign w:val="center"/>
          </w:tcPr>
          <w:p w14:paraId="5C1F6338" w14:textId="02E51156"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cs="FangSong" w:hint="eastAsia"/>
                <w:kern w:val="0"/>
                <w:sz w:val="28"/>
                <w:szCs w:val="28"/>
              </w:rPr>
              <w:t>《特种作业人员安全技术培训考核管理规定》（2015年5月29日国家安全监管总局令第80号第二次修正）第三十九条：“生产经营单位使用未取得特种作业操作证的特种作业人员上岗作业的，责令限期改正；逾期未改正的，责令停产停业整顿，可以并处2万元以下的罚款。”</w:t>
            </w:r>
          </w:p>
        </w:tc>
        <w:tc>
          <w:tcPr>
            <w:tcW w:w="1749" w:type="pct"/>
            <w:vAlign w:val="center"/>
          </w:tcPr>
          <w:p w14:paraId="7BCCB5D0" w14:textId="0239253A" w:rsidR="00C42736" w:rsidRPr="00A43E41" w:rsidRDefault="00C42736" w:rsidP="00573C30">
            <w:pPr>
              <w:adjustRightInd w:val="0"/>
              <w:spacing w:line="360" w:lineRule="exact"/>
              <w:rPr>
                <w:rFonts w:ascii="仿宋_GB2312" w:eastAsia="仿宋_GB2312" w:hAnsi="宋体" w:cs="宋体"/>
                <w:sz w:val="28"/>
                <w:szCs w:val="28"/>
              </w:rPr>
            </w:pPr>
          </w:p>
        </w:tc>
      </w:tr>
      <w:tr w:rsidR="00C42736" w:rsidRPr="00A43E41" w14:paraId="042A204D" w14:textId="7767E319" w:rsidTr="00CE3CF4">
        <w:trPr>
          <w:trHeight w:val="3243"/>
          <w:jc w:val="center"/>
        </w:trPr>
        <w:tc>
          <w:tcPr>
            <w:tcW w:w="245" w:type="pct"/>
            <w:vAlign w:val="center"/>
          </w:tcPr>
          <w:p w14:paraId="7A5B93F8" w14:textId="09ABACDE" w:rsidR="00C42736" w:rsidRPr="00A43E41" w:rsidRDefault="00CE3CF4" w:rsidP="00573C30">
            <w:pPr>
              <w:adjustRightInd w:val="0"/>
              <w:spacing w:line="360" w:lineRule="exact"/>
              <w:jc w:val="center"/>
              <w:rPr>
                <w:rFonts w:ascii="仿宋_GB2312" w:eastAsia="仿宋_GB2312" w:hAnsi="宋体" w:cs="宋体"/>
                <w:sz w:val="28"/>
                <w:szCs w:val="28"/>
              </w:rPr>
            </w:pPr>
            <w:r>
              <w:rPr>
                <w:rFonts w:ascii="仿宋_GB2312" w:eastAsia="仿宋_GB2312" w:hAnsi="宋体" w:cs="宋体"/>
                <w:sz w:val="28"/>
                <w:szCs w:val="28"/>
              </w:rPr>
              <w:t>4</w:t>
            </w:r>
          </w:p>
        </w:tc>
        <w:tc>
          <w:tcPr>
            <w:tcW w:w="1084" w:type="pct"/>
            <w:vAlign w:val="center"/>
          </w:tcPr>
          <w:p w14:paraId="3EAF3061" w14:textId="0C6C4FFD" w:rsidR="00C42736" w:rsidRPr="00A43E41" w:rsidRDefault="00C42736" w:rsidP="00573C30">
            <w:pPr>
              <w:adjustRightInd w:val="0"/>
              <w:spacing w:line="360" w:lineRule="exact"/>
              <w:rPr>
                <w:rFonts w:ascii="仿宋_GB2312" w:eastAsia="仿宋_GB2312" w:hAnsi="宋体"/>
                <w:kern w:val="0"/>
                <w:sz w:val="28"/>
                <w:szCs w:val="28"/>
              </w:rPr>
            </w:pPr>
            <w:bookmarkStart w:id="0" w:name="_Hlk51410562"/>
            <w:r w:rsidRPr="00A43E41">
              <w:rPr>
                <w:rFonts w:ascii="仿宋_GB2312" w:eastAsia="仿宋_GB2312" w:hAnsi="宋体" w:hint="eastAsia"/>
                <w:kern w:val="0"/>
                <w:sz w:val="28"/>
                <w:szCs w:val="28"/>
              </w:rPr>
              <w:t>生产经营单位非法印制、伪造、倒卖特种作业操作证，或者使用非法印制、伪造、倒卖的特种作业操作证的</w:t>
            </w:r>
            <w:bookmarkEnd w:id="0"/>
          </w:p>
        </w:tc>
        <w:tc>
          <w:tcPr>
            <w:tcW w:w="1921" w:type="pct"/>
            <w:vAlign w:val="center"/>
          </w:tcPr>
          <w:p w14:paraId="0AC35F42" w14:textId="28ADBB9E" w:rsidR="00C42736" w:rsidRPr="00A43E41" w:rsidRDefault="00C42736" w:rsidP="00573C30">
            <w:pPr>
              <w:autoSpaceDE w:val="0"/>
              <w:autoSpaceDN w:val="0"/>
              <w:adjustRightInd w:val="0"/>
              <w:spacing w:line="360" w:lineRule="exact"/>
              <w:rPr>
                <w:rFonts w:ascii="仿宋_GB2312" w:eastAsia="仿宋_GB2312" w:hAnsi="宋体"/>
                <w:kern w:val="0"/>
                <w:sz w:val="28"/>
                <w:szCs w:val="28"/>
              </w:rPr>
            </w:pPr>
            <w:r w:rsidRPr="00A43E41">
              <w:rPr>
                <w:rFonts w:ascii="仿宋_GB2312" w:eastAsia="仿宋_GB2312" w:cs="FangSong" w:hint="eastAsia"/>
                <w:kern w:val="0"/>
                <w:sz w:val="28"/>
                <w:szCs w:val="28"/>
              </w:rPr>
              <w:t>《特种作业人员安全技术培训考核管理规定》（2015年5月29日国家安全监管总局令第80号第二次修正）第四十条：“生产经营单位非法印制、伪造、倒卖特种作业操作证，或者使用非法印制、伪造、倒卖的特种作业操作证的，给予警告，并处1万元以上3万元以下的罚款；构成犯罪的，依法追究刑事责任。”</w:t>
            </w:r>
          </w:p>
        </w:tc>
        <w:tc>
          <w:tcPr>
            <w:tcW w:w="1749" w:type="pct"/>
            <w:vAlign w:val="center"/>
          </w:tcPr>
          <w:p w14:paraId="04B069E6" w14:textId="77777777" w:rsidR="00C42736" w:rsidRPr="00A43E41" w:rsidRDefault="00C42736" w:rsidP="00CF549F">
            <w:pPr>
              <w:autoSpaceDE w:val="0"/>
              <w:autoSpaceDN w:val="0"/>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给予警告，并按以下标准处以罚款：</w:t>
            </w:r>
          </w:p>
          <w:p w14:paraId="3E077B2D" w14:textId="3E1D7AB2" w:rsidR="00C42736" w:rsidRPr="00A43E41" w:rsidRDefault="00C42736" w:rsidP="00CF549F">
            <w:pPr>
              <w:autoSpaceDE w:val="0"/>
              <w:autoSpaceDN w:val="0"/>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◆使用非法印制、伪造、倒卖的特种作业操作证的，处2万元罚款；</w:t>
            </w:r>
          </w:p>
          <w:p w14:paraId="5562F149" w14:textId="2C036142" w:rsidR="00C42736" w:rsidRPr="00A43E41" w:rsidRDefault="00C42736" w:rsidP="00CF549F">
            <w:pPr>
              <w:autoSpaceDE w:val="0"/>
              <w:autoSpaceDN w:val="0"/>
              <w:adjustRightInd w:val="0"/>
              <w:spacing w:line="360" w:lineRule="exact"/>
              <w:rPr>
                <w:rFonts w:ascii="仿宋_GB2312" w:eastAsia="仿宋_GB2312" w:cs="FangSong"/>
                <w:kern w:val="0"/>
                <w:sz w:val="28"/>
                <w:szCs w:val="28"/>
              </w:rPr>
            </w:pPr>
            <w:r w:rsidRPr="00A43E41">
              <w:rPr>
                <w:rFonts w:ascii="仿宋_GB2312" w:eastAsia="仿宋_GB2312" w:cs="FangSong" w:hint="eastAsia"/>
                <w:kern w:val="0"/>
                <w:sz w:val="28"/>
                <w:szCs w:val="28"/>
              </w:rPr>
              <w:t>◆非法印制、伪造、倒卖特种作业操作证的，处2.5万元罚款；</w:t>
            </w:r>
          </w:p>
          <w:p w14:paraId="67801DB5" w14:textId="18B6F80C" w:rsidR="00C42736" w:rsidRPr="00A43E41" w:rsidRDefault="00C42736" w:rsidP="00CF549F">
            <w:pPr>
              <w:autoSpaceDE w:val="0"/>
              <w:autoSpaceDN w:val="0"/>
              <w:adjustRightInd w:val="0"/>
              <w:spacing w:line="360" w:lineRule="exact"/>
              <w:rPr>
                <w:rFonts w:ascii="仿宋_GB2312" w:eastAsia="仿宋_GB2312" w:hAnsi="宋体" w:cs="宋体"/>
                <w:sz w:val="28"/>
                <w:szCs w:val="28"/>
              </w:rPr>
            </w:pPr>
            <w:r w:rsidRPr="00A43E41">
              <w:rPr>
                <w:rFonts w:ascii="仿宋_GB2312" w:eastAsia="仿宋_GB2312" w:cs="FangSong" w:hint="eastAsia"/>
                <w:kern w:val="0"/>
                <w:sz w:val="28"/>
                <w:szCs w:val="28"/>
              </w:rPr>
              <w:t>◆既非法印制、伪造、倒卖特种作业操作证又使用非法印制、伪造、倒卖的特种作业操作证的，处2.8万元罚款。</w:t>
            </w:r>
          </w:p>
        </w:tc>
      </w:tr>
      <w:tr w:rsidR="00C42736" w:rsidRPr="00A43E41" w14:paraId="21C4051A" w14:textId="39008AB0" w:rsidTr="00CE3CF4">
        <w:trPr>
          <w:trHeight w:val="1069"/>
          <w:jc w:val="center"/>
        </w:trPr>
        <w:tc>
          <w:tcPr>
            <w:tcW w:w="245" w:type="pct"/>
            <w:vAlign w:val="center"/>
          </w:tcPr>
          <w:p w14:paraId="5F25DBB9" w14:textId="799F672B" w:rsidR="00C42736" w:rsidRPr="00A43E41" w:rsidRDefault="00CE3CF4" w:rsidP="00573C30">
            <w:pPr>
              <w:adjustRightInd w:val="0"/>
              <w:spacing w:line="360" w:lineRule="exact"/>
              <w:jc w:val="center"/>
              <w:rPr>
                <w:rFonts w:ascii="仿宋_GB2312" w:eastAsia="仿宋_GB2312" w:hAnsi="宋体" w:cs="宋体"/>
                <w:sz w:val="28"/>
                <w:szCs w:val="28"/>
              </w:rPr>
            </w:pPr>
            <w:r>
              <w:rPr>
                <w:rFonts w:ascii="仿宋_GB2312" w:eastAsia="仿宋_GB2312" w:hAnsi="宋体" w:cs="宋体"/>
                <w:sz w:val="28"/>
                <w:szCs w:val="28"/>
              </w:rPr>
              <w:t>5</w:t>
            </w:r>
          </w:p>
        </w:tc>
        <w:tc>
          <w:tcPr>
            <w:tcW w:w="1084" w:type="pct"/>
            <w:vAlign w:val="center"/>
          </w:tcPr>
          <w:p w14:paraId="62DC95FF" w14:textId="39383C1D" w:rsidR="00C42736" w:rsidRPr="00A43E41" w:rsidRDefault="00C42736" w:rsidP="00573C30">
            <w:pPr>
              <w:adjustRightInd w:val="0"/>
              <w:spacing w:line="360" w:lineRule="exact"/>
              <w:rPr>
                <w:rFonts w:ascii="仿宋_GB2312" w:eastAsia="仿宋_GB2312" w:hAnsi="宋体"/>
                <w:kern w:val="0"/>
                <w:sz w:val="28"/>
                <w:szCs w:val="28"/>
              </w:rPr>
            </w:pPr>
            <w:bookmarkStart w:id="1" w:name="_Hlk51410573"/>
            <w:r w:rsidRPr="00A43E41">
              <w:rPr>
                <w:rFonts w:ascii="仿宋_GB2312" w:eastAsia="仿宋_GB2312" w:hAnsi="宋体" w:hint="eastAsia"/>
                <w:kern w:val="0"/>
                <w:sz w:val="28"/>
                <w:szCs w:val="28"/>
              </w:rPr>
              <w:t>特种作业人员伪造、涂改特种作业操作证或者使用伪造的特种作业操作证的</w:t>
            </w:r>
            <w:bookmarkEnd w:id="1"/>
          </w:p>
        </w:tc>
        <w:tc>
          <w:tcPr>
            <w:tcW w:w="1921" w:type="pct"/>
            <w:vAlign w:val="center"/>
          </w:tcPr>
          <w:p w14:paraId="64DA322E" w14:textId="520209AC"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特种作业人员安全技术培训考核管理规定》（2015年5月29日国家安全监管总局令第80号第二次修正）第四十一条第一款：“特种作业人员伪造、涂改特种作业操作证或者使用伪造的特种作业操作证的，给予警告，并处1000元以上5000元以下的罚款。”</w:t>
            </w:r>
          </w:p>
        </w:tc>
        <w:tc>
          <w:tcPr>
            <w:tcW w:w="1749" w:type="pct"/>
            <w:vAlign w:val="center"/>
          </w:tcPr>
          <w:p w14:paraId="6062AF82" w14:textId="77777777"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cs="宋体" w:hint="eastAsia"/>
                <w:sz w:val="28"/>
                <w:szCs w:val="28"/>
              </w:rPr>
              <w:t>给予警告，并按以下标准处以罚款：</w:t>
            </w:r>
          </w:p>
          <w:p w14:paraId="44F3FBB2" w14:textId="3339F8F5"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cs="宋体" w:hint="eastAsia"/>
                <w:sz w:val="28"/>
                <w:szCs w:val="28"/>
              </w:rPr>
              <w:t>◆涂改特种作业操作证的，处0.2万元罚款；</w:t>
            </w:r>
          </w:p>
          <w:p w14:paraId="5F0BC3F6" w14:textId="521090F1"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cs="宋体" w:hint="eastAsia"/>
                <w:sz w:val="28"/>
                <w:szCs w:val="28"/>
              </w:rPr>
              <w:t>◆使用伪造的特种作业操作证的，处0.3万元罚款；</w:t>
            </w:r>
          </w:p>
          <w:p w14:paraId="64D544EC" w14:textId="60954165"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cs="宋体" w:hint="eastAsia"/>
                <w:sz w:val="28"/>
                <w:szCs w:val="28"/>
              </w:rPr>
              <w:t>◆伪造特种作业操作证的，处0.4万元罚款。</w:t>
            </w:r>
          </w:p>
        </w:tc>
      </w:tr>
      <w:tr w:rsidR="00C42736" w:rsidRPr="00A43E41" w14:paraId="781632AC" w14:textId="64C1FA68" w:rsidTr="00CE3CF4">
        <w:trPr>
          <w:trHeight w:val="1069"/>
          <w:jc w:val="center"/>
        </w:trPr>
        <w:tc>
          <w:tcPr>
            <w:tcW w:w="245" w:type="pct"/>
            <w:vAlign w:val="center"/>
          </w:tcPr>
          <w:p w14:paraId="7804699E" w14:textId="5BDEC942" w:rsidR="00C42736" w:rsidRPr="00A43E41" w:rsidRDefault="00CE3CF4" w:rsidP="00573C30">
            <w:pPr>
              <w:adjustRightInd w:val="0"/>
              <w:spacing w:line="360" w:lineRule="exact"/>
              <w:jc w:val="center"/>
              <w:rPr>
                <w:rFonts w:ascii="仿宋_GB2312" w:eastAsia="仿宋_GB2312" w:hAnsi="宋体" w:cs="宋体"/>
                <w:sz w:val="28"/>
                <w:szCs w:val="28"/>
              </w:rPr>
            </w:pPr>
            <w:r>
              <w:rPr>
                <w:rFonts w:ascii="仿宋_GB2312" w:eastAsia="仿宋_GB2312" w:hAnsi="宋体" w:cs="宋体"/>
                <w:sz w:val="28"/>
                <w:szCs w:val="28"/>
              </w:rPr>
              <w:lastRenderedPageBreak/>
              <w:t>6</w:t>
            </w:r>
          </w:p>
        </w:tc>
        <w:tc>
          <w:tcPr>
            <w:tcW w:w="1084" w:type="pct"/>
            <w:vAlign w:val="center"/>
          </w:tcPr>
          <w:p w14:paraId="3768AE08" w14:textId="5788CD69"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特种作业人员转借、转让、冒用特种作业操作证的</w:t>
            </w:r>
          </w:p>
        </w:tc>
        <w:tc>
          <w:tcPr>
            <w:tcW w:w="1921" w:type="pct"/>
            <w:vAlign w:val="center"/>
          </w:tcPr>
          <w:p w14:paraId="715C2C23" w14:textId="762985D1"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cs="宋体" w:hint="eastAsia"/>
                <w:sz w:val="28"/>
                <w:szCs w:val="28"/>
              </w:rPr>
              <w:t>《特种作业人员安全技术培训考核管理规定》（2015年5月29日国家安全监管总局令第80号第二次修正）第四十一条第二款：“特种作业人员转借、转让、冒用特种作业操作证的，给予警告，并处2000元以上10000元以下的罚款。”</w:t>
            </w:r>
          </w:p>
        </w:tc>
        <w:tc>
          <w:tcPr>
            <w:tcW w:w="1749" w:type="pct"/>
            <w:vAlign w:val="center"/>
          </w:tcPr>
          <w:p w14:paraId="57169C3D" w14:textId="77777777"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给予警告，并按以下标准处以罚款：</w:t>
            </w:r>
          </w:p>
          <w:p w14:paraId="1974AB6D" w14:textId="31FF9412"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◆转借特种作业操作证的，处0.5万元罚款；</w:t>
            </w:r>
          </w:p>
          <w:p w14:paraId="2BE13137" w14:textId="34E034CE" w:rsidR="00C42736" w:rsidRPr="00A43E41" w:rsidRDefault="00C42736" w:rsidP="00573C30">
            <w:pPr>
              <w:adjustRightInd w:val="0"/>
              <w:spacing w:line="360" w:lineRule="exact"/>
              <w:rPr>
                <w:rFonts w:ascii="仿宋_GB2312" w:eastAsia="仿宋_GB2312" w:hAnsi="宋体"/>
                <w:kern w:val="0"/>
                <w:sz w:val="28"/>
                <w:szCs w:val="28"/>
              </w:rPr>
            </w:pPr>
            <w:r w:rsidRPr="00A43E41">
              <w:rPr>
                <w:rFonts w:ascii="仿宋_GB2312" w:eastAsia="仿宋_GB2312" w:hAnsi="宋体" w:hint="eastAsia"/>
                <w:kern w:val="0"/>
                <w:sz w:val="28"/>
                <w:szCs w:val="28"/>
              </w:rPr>
              <w:t>◆转让特种作业操作证的，处0.8万元罚款；</w:t>
            </w:r>
          </w:p>
          <w:p w14:paraId="00B05E79" w14:textId="18569A81" w:rsidR="00C42736" w:rsidRPr="00A43E41" w:rsidRDefault="00C42736" w:rsidP="00573C30">
            <w:pPr>
              <w:adjustRightInd w:val="0"/>
              <w:spacing w:line="360" w:lineRule="exact"/>
              <w:rPr>
                <w:rFonts w:ascii="仿宋_GB2312" w:eastAsia="仿宋_GB2312" w:hAnsi="宋体" w:cs="宋体"/>
                <w:sz w:val="28"/>
                <w:szCs w:val="28"/>
              </w:rPr>
            </w:pPr>
            <w:r w:rsidRPr="00A43E41">
              <w:rPr>
                <w:rFonts w:ascii="仿宋_GB2312" w:eastAsia="仿宋_GB2312" w:hAnsi="宋体" w:hint="eastAsia"/>
                <w:kern w:val="0"/>
                <w:sz w:val="28"/>
                <w:szCs w:val="28"/>
              </w:rPr>
              <w:t>◆冒用他人特种作业操作证的，处0.9万元罚款。</w:t>
            </w:r>
          </w:p>
        </w:tc>
      </w:tr>
    </w:tbl>
    <w:p w14:paraId="707004B4" w14:textId="3A9A735D" w:rsidR="001F5114" w:rsidRPr="00A43E41" w:rsidRDefault="00A43E41" w:rsidP="00A43E41">
      <w:pPr>
        <w:adjustRightInd w:val="0"/>
        <w:rPr>
          <w:rFonts w:ascii="仿宋_GB2312" w:eastAsia="仿宋_GB2312" w:hAnsi="宋体"/>
          <w:kern w:val="0"/>
          <w:sz w:val="28"/>
          <w:szCs w:val="28"/>
        </w:rPr>
      </w:pPr>
      <w:r w:rsidRPr="007976D4">
        <w:rPr>
          <w:rFonts w:ascii="仿宋_GB2312" w:eastAsia="仿宋_GB2312" w:hAnsi="宋体" w:hint="eastAsia"/>
          <w:kern w:val="0"/>
          <w:sz w:val="28"/>
          <w:szCs w:val="28"/>
        </w:rPr>
        <w:t>注：</w:t>
      </w:r>
      <w:r>
        <w:rPr>
          <w:rFonts w:ascii="仿宋_GB2312" w:eastAsia="仿宋_GB2312" w:hAnsi="宋体" w:hint="eastAsia"/>
          <w:kern w:val="0"/>
          <w:sz w:val="28"/>
          <w:szCs w:val="28"/>
        </w:rPr>
        <w:t>“</w:t>
      </w:r>
      <w:r w:rsidR="000D3F04">
        <w:rPr>
          <w:rFonts w:ascii="仿宋_GB2312" w:eastAsia="仿宋_GB2312" w:hAnsi="宋体" w:hint="eastAsia"/>
          <w:kern w:val="0"/>
          <w:sz w:val="28"/>
          <w:szCs w:val="28"/>
        </w:rPr>
        <w:t>自由裁量</w:t>
      </w:r>
      <w:r>
        <w:rPr>
          <w:rFonts w:ascii="仿宋_GB2312" w:eastAsia="仿宋_GB2312" w:hAnsi="宋体" w:hint="eastAsia"/>
          <w:kern w:val="0"/>
          <w:sz w:val="28"/>
          <w:szCs w:val="28"/>
        </w:rPr>
        <w:t>实施标准”</w:t>
      </w:r>
      <w:r w:rsidR="00BC06B3">
        <w:rPr>
          <w:rFonts w:ascii="仿宋_GB2312" w:eastAsia="仿宋_GB2312" w:hAnsi="宋体" w:hint="eastAsia"/>
          <w:kern w:val="0"/>
          <w:sz w:val="28"/>
          <w:szCs w:val="28"/>
        </w:rPr>
        <w:t>根据</w:t>
      </w:r>
      <w:r w:rsidRPr="00A43E41">
        <w:rPr>
          <w:rFonts w:ascii="仿宋_GB2312" w:eastAsia="仿宋_GB2312" w:hAnsi="宋体" w:hint="eastAsia"/>
          <w:kern w:val="0"/>
          <w:sz w:val="28"/>
          <w:szCs w:val="28"/>
        </w:rPr>
        <w:t>《深圳市应急管理行政处罚自由裁量权实施标准（</w:t>
      </w:r>
      <w:r w:rsidRPr="00A43E41">
        <w:rPr>
          <w:rFonts w:ascii="仿宋_GB2312" w:eastAsia="仿宋_GB2312" w:hAnsi="宋体"/>
          <w:kern w:val="0"/>
          <w:sz w:val="28"/>
          <w:szCs w:val="28"/>
        </w:rPr>
        <w:t>2019年版）</w:t>
      </w:r>
      <w:r>
        <w:rPr>
          <w:rFonts w:ascii="仿宋_GB2312" w:eastAsia="仿宋_GB2312" w:hAnsi="宋体" w:hint="eastAsia"/>
          <w:kern w:val="0"/>
          <w:sz w:val="28"/>
          <w:szCs w:val="28"/>
        </w:rPr>
        <w:t>》</w:t>
      </w:r>
      <w:r w:rsidR="00BC06B3">
        <w:rPr>
          <w:rFonts w:ascii="仿宋_GB2312" w:eastAsia="仿宋_GB2312" w:hAnsi="宋体" w:hint="eastAsia"/>
          <w:kern w:val="0"/>
          <w:sz w:val="28"/>
          <w:szCs w:val="28"/>
        </w:rPr>
        <w:t>编写</w:t>
      </w:r>
      <w:r>
        <w:rPr>
          <w:rFonts w:ascii="仿宋_GB2312" w:eastAsia="仿宋_GB2312" w:hAnsi="宋体" w:hint="eastAsia"/>
          <w:kern w:val="0"/>
          <w:sz w:val="28"/>
          <w:szCs w:val="28"/>
        </w:rPr>
        <w:t>。</w:t>
      </w:r>
    </w:p>
    <w:sectPr w:rsidR="001F5114" w:rsidRPr="00A43E41" w:rsidSect="000E42ED">
      <w:footerReference w:type="default" r:id="rId6"/>
      <w:pgSz w:w="16838" w:h="11906" w:orient="landscape"/>
      <w:pgMar w:top="1588" w:right="1440" w:bottom="147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5129" w14:textId="77777777" w:rsidR="0076726E" w:rsidRDefault="0076726E">
      <w:r>
        <w:separator/>
      </w:r>
    </w:p>
  </w:endnote>
  <w:endnote w:type="continuationSeparator" w:id="0">
    <w:p w14:paraId="78C7EF97" w14:textId="77777777" w:rsidR="0076726E" w:rsidRDefault="0076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484328"/>
      <w:docPartObj>
        <w:docPartGallery w:val="Page Numbers (Bottom of Page)"/>
        <w:docPartUnique/>
      </w:docPartObj>
    </w:sdtPr>
    <w:sdtEndPr>
      <w:rPr>
        <w:rFonts w:ascii="仿宋_GB2312" w:eastAsia="仿宋_GB2312" w:hint="eastAsia"/>
        <w:sz w:val="28"/>
        <w:szCs w:val="28"/>
      </w:rPr>
    </w:sdtEndPr>
    <w:sdtContent>
      <w:p w14:paraId="2A7B981E" w14:textId="77777777" w:rsidR="001175AB" w:rsidRPr="001175AB" w:rsidRDefault="00507E61" w:rsidP="001175AB">
        <w:pPr>
          <w:pStyle w:val="a3"/>
          <w:jc w:val="center"/>
          <w:rPr>
            <w:rFonts w:ascii="仿宋_GB2312" w:eastAsia="仿宋_GB2312"/>
            <w:sz w:val="28"/>
            <w:szCs w:val="28"/>
          </w:rPr>
        </w:pPr>
        <w:r w:rsidRPr="001175AB">
          <w:rPr>
            <w:rFonts w:ascii="仿宋_GB2312" w:eastAsia="仿宋_GB2312" w:hint="eastAsia"/>
            <w:sz w:val="28"/>
            <w:szCs w:val="28"/>
          </w:rPr>
          <w:fldChar w:fldCharType="begin"/>
        </w:r>
        <w:r w:rsidRPr="001175AB">
          <w:rPr>
            <w:rFonts w:ascii="仿宋_GB2312" w:eastAsia="仿宋_GB2312" w:hint="eastAsia"/>
            <w:sz w:val="28"/>
            <w:szCs w:val="28"/>
          </w:rPr>
          <w:instrText>PAGE   \* MERGEFORMAT</w:instrText>
        </w:r>
        <w:r w:rsidRPr="001175AB">
          <w:rPr>
            <w:rFonts w:ascii="仿宋_GB2312" w:eastAsia="仿宋_GB2312" w:hint="eastAsia"/>
            <w:sz w:val="28"/>
            <w:szCs w:val="28"/>
          </w:rPr>
          <w:fldChar w:fldCharType="separate"/>
        </w:r>
        <w:r w:rsidRPr="001175AB">
          <w:rPr>
            <w:rFonts w:ascii="仿宋_GB2312" w:eastAsia="仿宋_GB2312" w:hint="eastAsia"/>
            <w:sz w:val="28"/>
            <w:szCs w:val="28"/>
            <w:lang w:val="zh-CN"/>
          </w:rPr>
          <w:t>2</w:t>
        </w:r>
        <w:r w:rsidRPr="001175AB">
          <w:rPr>
            <w:rFonts w:ascii="仿宋_GB2312" w:eastAsia="仿宋_GB2312"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09297" w14:textId="77777777" w:rsidR="0076726E" w:rsidRDefault="0076726E">
      <w:r>
        <w:separator/>
      </w:r>
    </w:p>
  </w:footnote>
  <w:footnote w:type="continuationSeparator" w:id="0">
    <w:p w14:paraId="610A2695" w14:textId="77777777" w:rsidR="0076726E" w:rsidRDefault="0076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2C"/>
    <w:rsid w:val="00066C4F"/>
    <w:rsid w:val="000D3F04"/>
    <w:rsid w:val="000E42ED"/>
    <w:rsid w:val="001F5114"/>
    <w:rsid w:val="00353B4E"/>
    <w:rsid w:val="00381E37"/>
    <w:rsid w:val="003A7B84"/>
    <w:rsid w:val="003C6528"/>
    <w:rsid w:val="004013B9"/>
    <w:rsid w:val="00412A4B"/>
    <w:rsid w:val="004223D4"/>
    <w:rsid w:val="004B0EC5"/>
    <w:rsid w:val="00507E61"/>
    <w:rsid w:val="00573C30"/>
    <w:rsid w:val="006C5350"/>
    <w:rsid w:val="006F0C5E"/>
    <w:rsid w:val="0076726E"/>
    <w:rsid w:val="00774624"/>
    <w:rsid w:val="007976D4"/>
    <w:rsid w:val="008E7D3F"/>
    <w:rsid w:val="00A43E41"/>
    <w:rsid w:val="00BC06B3"/>
    <w:rsid w:val="00C21523"/>
    <w:rsid w:val="00C42736"/>
    <w:rsid w:val="00CC0394"/>
    <w:rsid w:val="00CE3CF4"/>
    <w:rsid w:val="00CF1BFA"/>
    <w:rsid w:val="00CF549F"/>
    <w:rsid w:val="00DC412C"/>
    <w:rsid w:val="00FB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C857"/>
  <w15:chartTrackingRefBased/>
  <w15:docId w15:val="{007128A8-FD27-4AF5-B825-3E2AD7ED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C412C"/>
    <w:pPr>
      <w:tabs>
        <w:tab w:val="center" w:pos="4153"/>
        <w:tab w:val="right" w:pos="8306"/>
      </w:tabs>
      <w:snapToGrid w:val="0"/>
      <w:jc w:val="left"/>
    </w:pPr>
    <w:rPr>
      <w:sz w:val="18"/>
      <w:szCs w:val="18"/>
    </w:rPr>
  </w:style>
  <w:style w:type="character" w:customStyle="1" w:styleId="a4">
    <w:name w:val="页脚 字符"/>
    <w:basedOn w:val="a0"/>
    <w:link w:val="a3"/>
    <w:uiPriority w:val="99"/>
    <w:rsid w:val="00DC412C"/>
    <w:rPr>
      <w:sz w:val="18"/>
      <w:szCs w:val="18"/>
    </w:rPr>
  </w:style>
  <w:style w:type="table" w:styleId="a5">
    <w:name w:val="Table Grid"/>
    <w:basedOn w:val="a1"/>
    <w:uiPriority w:val="39"/>
    <w:rsid w:val="00DC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3B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53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黄雄建</dc:creator>
  <cp:keywords/>
  <dc:description/>
  <cp:lastModifiedBy>黄雄建</cp:lastModifiedBy>
  <cp:revision>16</cp:revision>
  <cp:lastPrinted>2020-09-21T09:03:00Z</cp:lastPrinted>
  <dcterms:created xsi:type="dcterms:W3CDTF">2020-09-21T03:46:00Z</dcterms:created>
  <dcterms:modified xsi:type="dcterms:W3CDTF">2020-09-22T06:51:00Z</dcterms:modified>
</cp:coreProperties>
</file>