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深圳标准产品和服务目录（第十一批）</w:t>
      </w:r>
    </w:p>
    <w:p/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3"/>
        <w:gridCol w:w="2410"/>
        <w:gridCol w:w="2979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847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133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类别</w:t>
            </w:r>
          </w:p>
        </w:tc>
        <w:tc>
          <w:tcPr>
            <w:tcW w:w="2410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所属领域</w:t>
            </w:r>
          </w:p>
        </w:tc>
        <w:tc>
          <w:tcPr>
            <w:tcW w:w="2979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产品类别</w:t>
            </w:r>
          </w:p>
        </w:tc>
        <w:tc>
          <w:tcPr>
            <w:tcW w:w="927" w:type="dxa"/>
            <w:shd w:val="clear" w:color="auto" w:fill="BEBEBE" w:themeFill="background1" w:themeFillShade="BF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产品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电子设备及零部件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大型工程激光投影仪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开关电源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早教故事机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家具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中小学课桌椅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软体家具 真空压缩床垫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纺织品、服装和皮革制品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泳装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金属材料及金属制品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台架式折叠集装箱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智能消火栓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ascii="仿宋_GB2312" w:hAnsi="华文中宋" w:eastAsia="仿宋_GB2312" w:cs="Times New Roman"/>
                <w:sz w:val="24"/>
                <w:szCs w:val="32"/>
              </w:rPr>
              <w:t>仪器设备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大气综合采样器</w:t>
            </w:r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  <w:lang w:eastAsia="zh-CN"/>
              </w:rPr>
              <w:t>化工类产品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32"/>
              </w:rPr>
              <w:t>电动自行车乘员头盔</w:t>
            </w:r>
            <w:bookmarkStart w:id="0" w:name="_GoBack"/>
            <w:bookmarkEnd w:id="0"/>
          </w:p>
        </w:tc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2880"/>
    <w:multiLevelType w:val="multilevel"/>
    <w:tmpl w:val="67062880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6D"/>
    <w:rsid w:val="000124D0"/>
    <w:rsid w:val="0005793A"/>
    <w:rsid w:val="00096287"/>
    <w:rsid w:val="0009793F"/>
    <w:rsid w:val="00131B7E"/>
    <w:rsid w:val="001A27B3"/>
    <w:rsid w:val="001E0E80"/>
    <w:rsid w:val="00292F98"/>
    <w:rsid w:val="002A1EE6"/>
    <w:rsid w:val="002E04E8"/>
    <w:rsid w:val="00326D1D"/>
    <w:rsid w:val="003319FE"/>
    <w:rsid w:val="00370C75"/>
    <w:rsid w:val="00392A3C"/>
    <w:rsid w:val="003C05E3"/>
    <w:rsid w:val="003F5FB4"/>
    <w:rsid w:val="00402EE6"/>
    <w:rsid w:val="00460933"/>
    <w:rsid w:val="004A6ED4"/>
    <w:rsid w:val="004D0E56"/>
    <w:rsid w:val="004D7EB4"/>
    <w:rsid w:val="0052667E"/>
    <w:rsid w:val="00534716"/>
    <w:rsid w:val="00536CBB"/>
    <w:rsid w:val="005453C2"/>
    <w:rsid w:val="00573735"/>
    <w:rsid w:val="00592C5F"/>
    <w:rsid w:val="005A0A2C"/>
    <w:rsid w:val="005C113F"/>
    <w:rsid w:val="0068141B"/>
    <w:rsid w:val="00777EBB"/>
    <w:rsid w:val="007A3956"/>
    <w:rsid w:val="00806DE9"/>
    <w:rsid w:val="00825CA7"/>
    <w:rsid w:val="00864A20"/>
    <w:rsid w:val="008C3F0B"/>
    <w:rsid w:val="008D0226"/>
    <w:rsid w:val="00922978"/>
    <w:rsid w:val="009A06D7"/>
    <w:rsid w:val="009E7704"/>
    <w:rsid w:val="009F1F15"/>
    <w:rsid w:val="00A06D26"/>
    <w:rsid w:val="00A15654"/>
    <w:rsid w:val="00A93346"/>
    <w:rsid w:val="00AF50F8"/>
    <w:rsid w:val="00B51D2C"/>
    <w:rsid w:val="00B92C72"/>
    <w:rsid w:val="00BB5327"/>
    <w:rsid w:val="00CC3AD9"/>
    <w:rsid w:val="00D108FB"/>
    <w:rsid w:val="00D35939"/>
    <w:rsid w:val="00D52B53"/>
    <w:rsid w:val="00D64612"/>
    <w:rsid w:val="00DC24E4"/>
    <w:rsid w:val="00DD6321"/>
    <w:rsid w:val="00DE076D"/>
    <w:rsid w:val="00E35ECC"/>
    <w:rsid w:val="00E91011"/>
    <w:rsid w:val="00F2350B"/>
    <w:rsid w:val="00F5176A"/>
    <w:rsid w:val="00F531C7"/>
    <w:rsid w:val="00F5692B"/>
    <w:rsid w:val="00F664B6"/>
    <w:rsid w:val="00F67D6B"/>
    <w:rsid w:val="00F81BD0"/>
    <w:rsid w:val="00FC143D"/>
    <w:rsid w:val="065B6697"/>
    <w:rsid w:val="08696ABB"/>
    <w:rsid w:val="756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2019-12-31T08:18:00Z</dcterms:created>
  <dc:creator>秦晓红</dc:creator>
  <cp:lastModifiedBy>周云鹏</cp:lastModifiedBy>
  <dcterms:modified xsi:type="dcterms:W3CDTF">2020-08-18T01:05:21Z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