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深圳市</w:t>
      </w:r>
      <w:r>
        <w:rPr>
          <w:rFonts w:hint="eastAsia" w:ascii="方正小标宋_GBK" w:hAnsi="方正小标宋_GBK" w:eastAsia="方正小标宋_GBK" w:cs="方正小标宋_GBK"/>
          <w:sz w:val="44"/>
          <w:szCs w:val="44"/>
          <w:lang w:val="en-US" w:eastAsia="zh-CN"/>
        </w:rPr>
        <w:t>政务服务数据管理局办公场地</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绿化租摆</w:t>
      </w:r>
      <w:r>
        <w:rPr>
          <w:rFonts w:hint="eastAsia" w:ascii="方正小标宋_GBK" w:hAnsi="方正小标宋_GBK" w:eastAsia="方正小标宋_GBK" w:cs="方正小标宋_GBK"/>
          <w:sz w:val="44"/>
          <w:szCs w:val="44"/>
        </w:rPr>
        <w:t>项目采购需求</w:t>
      </w:r>
    </w:p>
    <w:p>
      <w:pPr>
        <w:spacing w:line="560" w:lineRule="exact"/>
        <w:jc w:val="center"/>
        <w:rPr>
          <w:rFonts w:ascii="仿宋_GB2312" w:hAnsi="仿宋_GB2312" w:eastAsia="仿宋_GB2312"/>
          <w:sz w:val="32"/>
        </w:rPr>
      </w:pPr>
    </w:p>
    <w:p>
      <w:pPr>
        <w:numPr>
          <w:ilvl w:val="0"/>
          <w:numId w:val="1"/>
        </w:numPr>
        <w:spacing w:line="560" w:lineRule="exact"/>
        <w:ind w:firstLine="640" w:firstLineChars="200"/>
        <w:jc w:val="left"/>
        <w:rPr>
          <w:rFonts w:ascii="黑体" w:hAnsi="黑体" w:eastAsia="黑体"/>
          <w:sz w:val="32"/>
        </w:rPr>
      </w:pPr>
      <w:r>
        <w:rPr>
          <w:rFonts w:hint="eastAsia" w:ascii="黑体" w:hAnsi="黑体" w:eastAsia="黑体"/>
          <w:sz w:val="32"/>
        </w:rPr>
        <w:t>采购项目概况</w:t>
      </w:r>
    </w:p>
    <w:p>
      <w:pPr>
        <w:pStyle w:val="13"/>
        <w:spacing w:line="600" w:lineRule="exact"/>
        <w:ind w:left="630" w:firstLine="0" w:firstLineChars="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局各办公场室、行政服务大厅绿化租摆养护服务项目</w:t>
      </w:r>
    </w:p>
    <w:p>
      <w:pPr>
        <w:numPr>
          <w:ilvl w:val="0"/>
          <w:numId w:val="1"/>
        </w:numPr>
        <w:spacing w:line="560" w:lineRule="exact"/>
        <w:ind w:firstLine="640" w:firstLineChars="200"/>
        <w:jc w:val="left"/>
        <w:rPr>
          <w:rFonts w:ascii="黑体" w:hAnsi="黑体" w:eastAsia="黑体"/>
          <w:sz w:val="32"/>
        </w:rPr>
      </w:pPr>
      <w:r>
        <w:rPr>
          <w:rFonts w:hint="eastAsia" w:ascii="黑体" w:hAnsi="黑体" w:eastAsia="黑体"/>
          <w:sz w:val="32"/>
        </w:rPr>
        <w:t>预算金额</w:t>
      </w:r>
    </w:p>
    <w:p>
      <w:pPr>
        <w:pStyle w:val="2"/>
        <w:spacing w:line="560" w:lineRule="exac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本服务项目年度采购预算金额：￥100000元（大写：人民币壹拾万元整）。</w:t>
      </w:r>
    </w:p>
    <w:p>
      <w:pPr>
        <w:numPr>
          <w:ilvl w:val="0"/>
          <w:numId w:val="1"/>
        </w:numPr>
        <w:spacing w:line="560" w:lineRule="exact"/>
        <w:ind w:firstLine="640" w:firstLineChars="200"/>
        <w:jc w:val="left"/>
        <w:rPr>
          <w:rFonts w:ascii="黑体" w:hAnsi="黑体" w:eastAsia="黑体"/>
          <w:sz w:val="32"/>
        </w:rPr>
      </w:pPr>
      <w:r>
        <w:rPr>
          <w:rFonts w:hint="eastAsia" w:ascii="黑体" w:hAnsi="黑体" w:eastAsia="黑体"/>
          <w:sz w:val="32"/>
        </w:rPr>
        <w:t>项目服务内容</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局办公用房及大厅窗口提供绿植摆放，以及绿植的运输、松土、浇水等日常护理工作，并定时更换绿植。</w:t>
      </w:r>
    </w:p>
    <w:p>
      <w:pPr>
        <w:numPr>
          <w:ilvl w:val="0"/>
          <w:numId w:val="1"/>
        </w:numPr>
        <w:spacing w:line="560" w:lineRule="exact"/>
        <w:ind w:firstLine="640" w:firstLineChars="200"/>
        <w:jc w:val="left"/>
        <w:rPr>
          <w:rFonts w:ascii="黑体" w:hAnsi="黑体" w:eastAsia="黑体"/>
          <w:sz w:val="32"/>
        </w:rPr>
      </w:pPr>
      <w:r>
        <w:rPr>
          <w:rFonts w:hint="eastAsia" w:ascii="黑体" w:hAnsi="黑体" w:eastAsia="黑体"/>
          <w:sz w:val="32"/>
        </w:rPr>
        <w:t>项目服务要求</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一、绿化人员要求</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1、绿化养护人员身体健康，形象端庄、品格正派，绿化公司提供担保。</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2、绿化养护人员进入工作区域时，穿统一服装、配指定的工牌，整齐整洁。遵守甲方的管理制度，服从甲方管理。</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3、绿化养护人员必须按时进行室内植物养护，工作时间为上午09:00至12:00，下午14:00-18:00，不得迟到早退，请假必须经过甲方管理人员同意。</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4、乙方应每周派出质检人员对绿化养护人员的工作进行检查，每月向甲方征求意见，处理甲方提出的问题。</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5、客户如有投诉或紧急事宜，公司主管在接到通知后2小时内赶到现场处理。</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二、绿化养护标准</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（一）绿化景区布置</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1、花木盆栽形态优美，生长健壮，与景点格调相和谐,且具观赏性。</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2、品种间搭配合理,有层次,具韵律感。</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3、整体效果突出，符合时令要求。</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4、花木盆栽取材与周围环境、美工设计配合得当。</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5、注意细节自然及环境卫生。</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（二）花木盆栽养护</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1、及时清除残花、黄叶、杂草，无高出花面的竹签等。</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2、花盆摆放整齐，盆内无杂物。</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3、无明显病虫害，大叶时花叶面无虫口。</w:t>
      </w:r>
    </w:p>
    <w:p>
      <w:pPr>
        <w:ind w:firstLine="645"/>
        <w:jc w:val="left"/>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4、定期清洗花草叶面。</w:t>
      </w:r>
      <w:bookmarkStart w:id="0" w:name="_GoBack"/>
      <w:bookmarkEnd w:id="0"/>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5、无缺水干旱现象，植株生长良好。</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（三）花木盆栽更换</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1、换入的花木盆栽必须整齐、无黄叶、无积尘、无虫口、无高于花面的竹签，且株形健壮，具最佳观赏效果。</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2、花盆边、盆身、低碟、支架清洁、无破损，规格统一。</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3、完工后，场地应彻底清扫干净，注意不影响客户活动。</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4、换入的花木盆栽颜色搭配合理，造型美观。</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5、新换花木盆栽在使用前要先喷有一次广谱性农药。</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6、换入的花木盆栽与原来周围环境相协调。</w:t>
      </w:r>
    </w:p>
    <w:p>
      <w:pPr>
        <w:spacing w:line="560" w:lineRule="exact"/>
        <w:ind w:firstLine="640" w:firstLineChars="200"/>
        <w:jc w:val="left"/>
        <w:rPr>
          <w:rFonts w:ascii="黑体" w:hAnsi="黑体" w:eastAsia="黑体"/>
          <w:sz w:val="32"/>
        </w:rPr>
      </w:pPr>
      <w:r>
        <w:rPr>
          <w:rFonts w:hint="eastAsia" w:ascii="黑体" w:hAnsi="黑体" w:eastAsia="黑体"/>
          <w:sz w:val="32"/>
        </w:rPr>
        <w:t>五、供应商资格要求</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1.具有独立法人资格（提供合法有效的营业执照原件扫描件，原件备查）；</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2.参与政府采购项目投标的供应商近三年内无行贿犯罪记录（由采购中心定期向市人民检察院申请对政府采购供应商库中注册有效的供应商进行集中查询，投标文件中无需提供证明材料）。</w:t>
      </w:r>
    </w:p>
    <w:p>
      <w:pPr>
        <w:ind w:firstLine="645"/>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3.本项目不接受联合体投标。</w:t>
      </w:r>
    </w:p>
    <w:p>
      <w:pPr>
        <w:spacing w:line="560" w:lineRule="exact"/>
        <w:ind w:firstLine="630"/>
        <w:jc w:val="left"/>
        <w:rPr>
          <w:rFonts w:ascii="黑体" w:hAnsi="黑体" w:eastAsia="黑体"/>
          <w:sz w:val="32"/>
        </w:rPr>
      </w:pPr>
      <w:r>
        <w:rPr>
          <w:rFonts w:hint="eastAsia" w:ascii="黑体" w:hAnsi="黑体" w:eastAsia="黑体"/>
          <w:sz w:val="32"/>
        </w:rPr>
        <w:t>六、评标定标方法</w:t>
      </w:r>
    </w:p>
    <w:p>
      <w:pPr>
        <w:spacing w:line="560" w:lineRule="exact"/>
        <w:ind w:firstLine="640" w:firstLineChars="200"/>
        <w:jc w:val="left"/>
        <w:rPr>
          <w:rFonts w:ascii="仿宋_GB2312" w:hAnsi="仿宋_GB2312" w:eastAsia="仿宋_GB2312"/>
          <w:sz w:val="32"/>
        </w:rPr>
      </w:pPr>
      <w:r>
        <w:rPr>
          <w:rFonts w:hint="eastAsia" w:ascii="仿宋" w:hAnsi="仿宋" w:eastAsia="仿宋" w:cstheme="minorBidi"/>
          <w:b w:val="0"/>
          <w:kern w:val="2"/>
          <w:sz w:val="32"/>
          <w:szCs w:val="32"/>
          <w:lang w:val="en-US" w:eastAsia="zh-CN" w:bidi="ar-SA"/>
        </w:rPr>
        <w:t>本项目采用竞价法。</w:t>
      </w:r>
    </w:p>
    <w:p>
      <w:pPr>
        <w:spacing w:line="560" w:lineRule="exact"/>
        <w:ind w:firstLine="640" w:firstLineChars="200"/>
        <w:jc w:val="left"/>
        <w:rPr>
          <w:rFonts w:ascii="黑体" w:hAnsi="黑体" w:eastAsia="黑体"/>
          <w:sz w:val="32"/>
        </w:rPr>
      </w:pPr>
      <w:r>
        <w:rPr>
          <w:rFonts w:hint="eastAsia" w:ascii="黑体" w:hAnsi="黑体" w:eastAsia="黑体"/>
          <w:sz w:val="32"/>
        </w:rPr>
        <w:t>七、商务需求</w:t>
      </w:r>
    </w:p>
    <w:p>
      <w:pPr>
        <w:spacing w:line="560" w:lineRule="exact"/>
        <w:ind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（一）服务期：2020年6月至2020年12月。根据甲方工作需要和乙方的履职情况，可续签下一年度服务。</w:t>
      </w:r>
    </w:p>
    <w:p>
      <w:pPr>
        <w:spacing w:line="560" w:lineRule="exact"/>
        <w:ind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（二）服务地点：深圳市政务服务数据管理局。</w:t>
      </w:r>
    </w:p>
    <w:p>
      <w:pPr>
        <w:spacing w:line="560" w:lineRule="exact"/>
        <w:ind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（三）报价要求：</w:t>
      </w:r>
    </w:p>
    <w:p>
      <w:pPr>
        <w:spacing w:line="560" w:lineRule="exact"/>
        <w:ind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2．投标供应商应当根据本企业的成本自行决定报价，但不得以低于其企业成本的报价投标。</w:t>
      </w:r>
    </w:p>
    <w:p>
      <w:pPr>
        <w:spacing w:line="560" w:lineRule="exact"/>
        <w:ind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3．投标供应商的报价不得超过项目预算金额。</w:t>
      </w:r>
    </w:p>
    <w:p>
      <w:pPr>
        <w:spacing w:line="560" w:lineRule="exact"/>
        <w:ind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4．投标供应商的报价，应当是本项目采购范围和采购文件及合同条款上所列的各项内容中所述的全部，不得以任何理由予以重复。</w:t>
      </w:r>
    </w:p>
    <w:p>
      <w:pPr>
        <w:spacing w:line="560" w:lineRule="exact"/>
        <w:ind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jc w:val="left"/>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（四）付款方式：按合同金额每半年结算</w:t>
      </w:r>
    </w:p>
    <w:p>
      <w:pPr>
        <w:spacing w:line="560" w:lineRule="exact"/>
        <w:ind w:firstLine="640" w:firstLineChars="200"/>
        <w:jc w:val="left"/>
        <w:rPr>
          <w:rFonts w:hint="eastAsia" w:ascii="黑体" w:hAnsi="黑体" w:eastAsia="黑体"/>
          <w:sz w:val="32"/>
          <w:lang w:val="en-US" w:eastAsia="zh-CN"/>
        </w:rPr>
      </w:pPr>
      <w:r>
        <w:rPr>
          <w:rFonts w:hint="eastAsia" w:ascii="黑体" w:hAnsi="黑体" w:eastAsia="黑体"/>
          <w:sz w:val="32"/>
          <w:lang w:val="en-US" w:eastAsia="zh-CN"/>
        </w:rPr>
        <w:t>八、联系方式</w:t>
      </w:r>
    </w:p>
    <w:p>
      <w:pPr>
        <w:spacing w:line="560" w:lineRule="exact"/>
        <w:ind w:firstLine="640" w:firstLineChars="200"/>
        <w:jc w:val="left"/>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联系人：马先生</w:t>
      </w:r>
    </w:p>
    <w:p>
      <w:pPr>
        <w:spacing w:line="560" w:lineRule="exact"/>
        <w:ind w:firstLine="640" w:firstLineChars="200"/>
        <w:jc w:val="left"/>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联系电话：0755-88128321</w:t>
      </w:r>
    </w:p>
    <w:p>
      <w:pPr>
        <w:spacing w:line="560" w:lineRule="exact"/>
        <w:jc w:val="left"/>
        <w:rPr>
          <w:rFonts w:ascii="仿宋_GB2312" w:hAnsi="仿宋_GB2312" w:eastAsia="仿宋_GB2312"/>
          <w:sz w:val="32"/>
        </w:rPr>
      </w:pPr>
    </w:p>
    <w:p>
      <w:pPr>
        <w:spacing w:line="560" w:lineRule="exact"/>
        <w:rPr>
          <w:rFonts w:ascii="仿宋_GB2312" w:hAnsi="仿宋" w:eastAsia="仿宋_GB2312" w:cs="仿宋"/>
          <w:bCs/>
          <w:sz w:val="32"/>
          <w:szCs w:val="32"/>
        </w:rPr>
      </w:pPr>
    </w:p>
    <w:p>
      <w:pPr>
        <w:wordWrap w:val="0"/>
        <w:spacing w:line="560" w:lineRule="exact"/>
        <w:jc w:val="right"/>
        <w:rPr>
          <w:rFonts w:ascii="仿宋_GB2312" w:hAnsi="仿宋" w:eastAsia="仿宋_GB2312" w:cs="仿宋"/>
          <w:bCs/>
          <w:sz w:val="32"/>
          <w:szCs w:val="32"/>
        </w:rPr>
      </w:pPr>
      <w:r>
        <w:rPr>
          <w:rFonts w:hint="eastAsia" w:ascii="仿宋_GB2312" w:hAnsi="仿宋" w:eastAsia="仿宋_GB2312" w:cs="仿宋"/>
          <w:bCs/>
          <w:sz w:val="32"/>
          <w:szCs w:val="32"/>
        </w:rPr>
        <w:t xml:space="preserve"> 深圳市</w:t>
      </w:r>
      <w:r>
        <w:rPr>
          <w:rFonts w:ascii="仿宋_GB2312" w:hAnsi="仿宋" w:eastAsia="仿宋_GB2312" w:cs="仿宋"/>
          <w:bCs/>
          <w:sz w:val="32"/>
          <w:szCs w:val="32"/>
        </w:rPr>
        <w:t>政务服务数据管理局</w:t>
      </w:r>
      <w:r>
        <w:rPr>
          <w:rFonts w:hint="eastAsia" w:ascii="仿宋_GB2312" w:hAnsi="仿宋" w:eastAsia="仿宋_GB2312" w:cs="仿宋"/>
          <w:bCs/>
          <w:sz w:val="32"/>
          <w:szCs w:val="32"/>
        </w:rPr>
        <w:t>　</w:t>
      </w:r>
      <w:r>
        <w:rPr>
          <w:rFonts w:ascii="仿宋_GB2312" w:hAnsi="仿宋" w:eastAsia="仿宋_GB2312" w:cs="仿宋"/>
          <w:bCs/>
          <w:sz w:val="32"/>
          <w:szCs w:val="32"/>
        </w:rPr>
        <w:t>　</w:t>
      </w:r>
    </w:p>
    <w:p>
      <w:pPr>
        <w:spacing w:line="560" w:lineRule="exact"/>
        <w:ind w:firstLine="4480" w:firstLineChars="1400"/>
      </w:pPr>
      <w:r>
        <w:rPr>
          <w:rFonts w:ascii="仿宋_GB2312" w:hAnsi="仿宋" w:eastAsia="仿宋_GB2312" w:cs="仿宋"/>
          <w:bCs/>
          <w:sz w:val="32"/>
          <w:szCs w:val="32"/>
        </w:rPr>
        <w:t>2020年</w:t>
      </w:r>
      <w:r>
        <w:rPr>
          <w:rFonts w:hint="eastAsia" w:ascii="仿宋_GB2312" w:hAnsi="仿宋" w:eastAsia="仿宋_GB2312" w:cs="仿宋"/>
          <w:bCs/>
          <w:sz w:val="32"/>
          <w:szCs w:val="32"/>
          <w:lang w:val="en-US" w:eastAsia="zh-CN"/>
        </w:rPr>
        <w:t>5</w:t>
      </w:r>
      <w:r>
        <w:rPr>
          <w:rFonts w:ascii="仿宋_GB2312" w:hAnsi="仿宋" w:eastAsia="仿宋_GB2312" w:cs="仿宋"/>
          <w:bCs/>
          <w:sz w:val="32"/>
          <w:szCs w:val="32"/>
        </w:rPr>
        <w:t>月</w:t>
      </w:r>
      <w:r>
        <w:rPr>
          <w:rFonts w:hint="eastAsia" w:ascii="仿宋_GB2312" w:hAnsi="仿宋" w:eastAsia="仿宋_GB2312" w:cs="仿宋"/>
          <w:bCs/>
          <w:sz w:val="32"/>
          <w:szCs w:val="32"/>
          <w:lang w:val="en-US" w:eastAsia="zh-CN"/>
        </w:rPr>
        <w:t>26</w:t>
      </w:r>
      <w:r>
        <w:rPr>
          <w:rFonts w:ascii="仿宋_GB2312" w:hAnsi="仿宋" w:eastAsia="仿宋_GB2312" w:cs="仿宋"/>
          <w:bCs/>
          <w:sz w:val="32"/>
          <w:szCs w:val="32"/>
        </w:rPr>
        <w:t>日</w:t>
      </w:r>
      <w:r>
        <w:rPr>
          <w:rFonts w:hint="eastAsia" w:ascii="仿宋_GB2312" w:hAnsi="仿宋" w:eastAsia="仿宋_GB2312" w:cs="仿宋"/>
          <w:bCs/>
          <w:sz w:val="32"/>
          <w:szCs w:val="32"/>
        </w:rPr>
        <w:t>　</w:t>
      </w:r>
      <w:r>
        <w:rPr>
          <w:rFonts w:ascii="仿宋_GB2312" w:hAnsi="仿宋" w:eastAsia="仿宋_GB2312" w:cs="仿宋"/>
          <w:bCs/>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502F4"/>
    <w:multiLevelType w:val="singleLevel"/>
    <w:tmpl w:val="3D5502F4"/>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127591D"/>
    <w:rsid w:val="00024225"/>
    <w:rsid w:val="003D7BDC"/>
    <w:rsid w:val="004C058D"/>
    <w:rsid w:val="00D916A9"/>
    <w:rsid w:val="00E15448"/>
    <w:rsid w:val="00E347DF"/>
    <w:rsid w:val="00EE140F"/>
    <w:rsid w:val="00F01E4E"/>
    <w:rsid w:val="08BB153F"/>
    <w:rsid w:val="0AA035EC"/>
    <w:rsid w:val="0E417BE7"/>
    <w:rsid w:val="1DFA08A8"/>
    <w:rsid w:val="203504D8"/>
    <w:rsid w:val="37381B55"/>
    <w:rsid w:val="3AA13A5D"/>
    <w:rsid w:val="40DD76A5"/>
    <w:rsid w:val="5EB860EF"/>
    <w:rsid w:val="661F28CA"/>
    <w:rsid w:val="7127591D"/>
    <w:rsid w:val="7A777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1"/>
    </w:rPr>
  </w:style>
  <w:style w:type="paragraph" w:styleId="4">
    <w:name w:val="Date"/>
    <w:basedOn w:val="1"/>
    <w:next w:val="1"/>
    <w:link w:val="15"/>
    <w:uiPriority w:val="0"/>
    <w:rPr>
      <w:rFonts w:ascii="宋体" w:hAnsi="Courier New" w:eastAsia="宋体" w:cs="Times New Roman"/>
      <w:sz w:val="24"/>
      <w:szCs w:val="20"/>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Char"/>
    <w:basedOn w:val="7"/>
    <w:link w:val="6"/>
    <w:qFormat/>
    <w:uiPriority w:val="0"/>
    <w:rPr>
      <w:rFonts w:asciiTheme="minorHAnsi" w:hAnsiTheme="minorHAnsi" w:eastAsiaTheme="minorEastAsia" w:cstheme="minorBidi"/>
      <w:kern w:val="2"/>
      <w:sz w:val="18"/>
      <w:szCs w:val="18"/>
    </w:rPr>
  </w:style>
  <w:style w:type="character" w:customStyle="1" w:styleId="12">
    <w:name w:val="页脚 Char"/>
    <w:basedOn w:val="7"/>
    <w:link w:val="5"/>
    <w:qFormat/>
    <w:uiPriority w:val="0"/>
    <w:rPr>
      <w:rFonts w:asciiTheme="minorHAnsi" w:hAnsiTheme="minorHAnsi" w:eastAsiaTheme="minorEastAsia" w:cstheme="minorBidi"/>
      <w:kern w:val="2"/>
      <w:sz w:val="18"/>
      <w:szCs w:val="18"/>
    </w:rPr>
  </w:style>
  <w:style w:type="paragraph" w:customStyle="1" w:styleId="13">
    <w:name w:val="_Style 1"/>
    <w:basedOn w:val="1"/>
    <w:qFormat/>
    <w:uiPriority w:val="0"/>
    <w:pPr>
      <w:spacing w:line="360" w:lineRule="auto"/>
      <w:ind w:firstLine="420" w:firstLineChars="200"/>
    </w:pPr>
    <w:rPr>
      <w:rFonts w:ascii="Times New Roman" w:hAnsi="Times New Roman" w:eastAsia="宋体" w:cs="Times New Roman"/>
      <w:sz w:val="28"/>
    </w:rPr>
  </w:style>
  <w:style w:type="character" w:customStyle="1" w:styleId="14">
    <w:name w:val="日期 Char"/>
    <w:basedOn w:val="7"/>
    <w:link w:val="4"/>
    <w:qFormat/>
    <w:uiPriority w:val="0"/>
    <w:rPr>
      <w:rFonts w:ascii="宋体" w:hAnsi="Courier New"/>
      <w:kern w:val="2"/>
      <w:sz w:val="24"/>
    </w:rPr>
  </w:style>
  <w:style w:type="character" w:customStyle="1" w:styleId="15">
    <w:name w:val="日期 Char1"/>
    <w:basedOn w:val="7"/>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292</Words>
  <Characters>1666</Characters>
  <Lines>13</Lines>
  <Paragraphs>3</Paragraphs>
  <TotalTime>14</TotalTime>
  <ScaleCrop>false</ScaleCrop>
  <LinksUpToDate>false</LinksUpToDate>
  <CharactersWithSpaces>1955</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2020-05-29T08:42:00Z</dcterms:created>
  <dc:creator>林～翠娟</dc:creator>
  <cp:lastModifiedBy>马文彬</cp:lastModifiedBy>
  <dcterms:modified xsi:type="dcterms:W3CDTF">2020-06-04T09:57:17Z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