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inorEastAsia"/>
          <w:b/>
          <w:sz w:val="44"/>
          <w:szCs w:val="44"/>
        </w:rPr>
      </w:pPr>
    </w:p>
    <w:p>
      <w:pPr>
        <w:spacing w:line="560" w:lineRule="exact"/>
        <w:jc w:val="center"/>
        <w:rPr>
          <w:rFonts w:hint="eastAsia" w:ascii="黑体" w:hAnsi="黑体" w:eastAsia="黑体" w:cs="黑体"/>
          <w:b/>
          <w:sz w:val="44"/>
          <w:szCs w:val="44"/>
        </w:rPr>
      </w:pPr>
    </w:p>
    <w:p>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rPr>
        <w:t>南山区“工改工”拆除重建类城市更新</w:t>
      </w:r>
    </w:p>
    <w:p>
      <w:pPr>
        <w:spacing w:line="560" w:lineRule="exact"/>
        <w:jc w:val="center"/>
        <w:rPr>
          <w:rFonts w:hint="eastAsia" w:ascii="黑体" w:hAnsi="黑体" w:eastAsia="黑体" w:cs="黑体"/>
          <w:b/>
          <w:sz w:val="44"/>
          <w:szCs w:val="44"/>
        </w:rPr>
      </w:pPr>
      <w:r>
        <w:rPr>
          <w:rFonts w:hint="eastAsia" w:ascii="黑体" w:hAnsi="黑体" w:eastAsia="黑体" w:cs="黑体"/>
          <w:b/>
          <w:sz w:val="44"/>
          <w:szCs w:val="44"/>
        </w:rPr>
        <w:t>工作指引（试行）</w:t>
      </w:r>
    </w:p>
    <w:p>
      <w:pPr>
        <w:spacing w:line="560" w:lineRule="exact"/>
        <w:jc w:val="center"/>
        <w:rPr>
          <w:rFonts w:ascii="方正小标宋简体" w:eastAsia="方正小标宋简体" w:hAnsiTheme="minorEastAsia"/>
          <w:b/>
          <w:sz w:val="44"/>
          <w:szCs w:val="44"/>
        </w:rPr>
      </w:pPr>
    </w:p>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总 则</w:t>
      </w:r>
    </w:p>
    <w:p>
      <w:pPr>
        <w:spacing w:line="560" w:lineRule="exact"/>
        <w:ind w:firstLine="640" w:firstLineChars="200"/>
        <w:jc w:val="left"/>
        <w:rPr>
          <w:rFonts w:hint="eastAsia" w:ascii="仿宋_GB2312" w:eastAsia="仿宋_GB2312" w:hAnsiTheme="minorEastAsia"/>
          <w:sz w:val="32"/>
          <w:szCs w:val="32"/>
          <w:lang w:eastAsia="zh-CN"/>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为进一步规范南山区“工改工”拆除重建类城市更新相关工作，加强南山区“工改工”拆除重建类城市更新项目的产业监管，依据《深圳市城市更新办法》（深圳市人民政府令第290号）、《深圳市城市更新办法实施细则》（深府〔2012〕1号）、《深圳市工业区块线管理办法》（深府规〔2018〕14号）、《关于深入推进城市更新工作促进城市高质量发展的若干措施</w:t>
      </w:r>
      <w:r>
        <w:rPr>
          <w:rFonts w:hint="eastAsia" w:ascii="仿宋_GB2312" w:eastAsia="仿宋_GB2312" w:hAnsiTheme="minorEastAsia"/>
          <w:sz w:val="32"/>
          <w:szCs w:val="32"/>
          <w:lang w:eastAsia="zh-CN"/>
        </w:rPr>
        <w:t>》（深规划资源规</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2019</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5号）、</w:t>
      </w:r>
      <w:r>
        <w:rPr>
          <w:rFonts w:hint="eastAsia" w:ascii="仿宋_GB2312" w:eastAsia="仿宋_GB2312" w:hAnsiTheme="minorEastAsia"/>
          <w:sz w:val="32"/>
          <w:szCs w:val="32"/>
        </w:rPr>
        <w:t>《深圳市南山区城市更新暂行办法》</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文号：</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以及有关规定，结合南山区实际，制定本指引。</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本指引适用于现状用途为工业用地（M），更新方向为普通工业用地（M1）、新型产业用地（M</w:t>
      </w:r>
      <w:r>
        <w:rPr>
          <w:rFonts w:ascii="仿宋_GB2312" w:eastAsia="仿宋_GB2312" w:hAnsiTheme="minorEastAsia"/>
          <w:sz w:val="32"/>
          <w:szCs w:val="32"/>
        </w:rPr>
        <w:t>0</w:t>
      </w:r>
      <w:r>
        <w:rPr>
          <w:rFonts w:hint="eastAsia" w:ascii="仿宋_GB2312" w:eastAsia="仿宋_GB2312" w:hAnsiTheme="minorEastAsia"/>
          <w:sz w:val="32"/>
          <w:szCs w:val="32"/>
        </w:rPr>
        <w:t>）的工业区拆除重建类城市更新（以下简称“工改工”城市更新）。</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拆除范围位于深圳</w:t>
      </w:r>
      <w:r>
        <w:rPr>
          <w:rFonts w:hint="eastAsia" w:ascii="仿宋_GB2312" w:eastAsia="仿宋_GB2312" w:hAnsiTheme="minorEastAsia"/>
          <w:sz w:val="32"/>
          <w:szCs w:val="32"/>
          <w:lang w:val="en-US" w:eastAsia="zh-CN"/>
        </w:rPr>
        <w:t>经济特区</w:t>
      </w:r>
      <w:r>
        <w:rPr>
          <w:rFonts w:hint="eastAsia" w:ascii="仿宋_GB2312" w:eastAsia="仿宋_GB2312" w:hAnsiTheme="minorEastAsia"/>
          <w:sz w:val="32"/>
          <w:szCs w:val="32"/>
        </w:rPr>
        <w:t>高新技术产业园区（以下简称高新区）</w:t>
      </w:r>
      <w:r>
        <w:rPr>
          <w:rFonts w:hint="eastAsia" w:ascii="仿宋_GB2312" w:eastAsia="仿宋_GB2312" w:hAnsiTheme="minorEastAsia"/>
          <w:sz w:val="32"/>
          <w:szCs w:val="32"/>
          <w:lang w:val="en-US" w:eastAsia="zh-CN"/>
        </w:rPr>
        <w:t>或深圳国家自主创新示范区（以下简称创新示范区）</w:t>
      </w:r>
      <w:r>
        <w:rPr>
          <w:rFonts w:hint="eastAsia" w:ascii="仿宋_GB2312" w:eastAsia="仿宋_GB2312" w:hAnsiTheme="minorEastAsia"/>
          <w:sz w:val="32"/>
          <w:szCs w:val="32"/>
        </w:rPr>
        <w:t>的“工改工”城市更新项目，除适用本指引外，还应符合</w:t>
      </w:r>
      <w:r>
        <w:rPr>
          <w:rFonts w:hint="eastAsia" w:ascii="仿宋_GB2312" w:hAnsi="宋体" w:eastAsia="仿宋_GB2312" w:cs="Tahoma"/>
          <w:kern w:val="0"/>
          <w:sz w:val="32"/>
          <w:szCs w:val="32"/>
        </w:rPr>
        <w:t>《</w:t>
      </w:r>
      <w:r>
        <w:rPr>
          <w:rFonts w:ascii="仿宋_GB2312" w:hAnsi="宋体" w:eastAsia="仿宋_GB2312" w:cs="Tahoma"/>
          <w:bCs/>
          <w:kern w:val="0"/>
          <w:sz w:val="32"/>
          <w:szCs w:val="32"/>
        </w:rPr>
        <w:t>深圳经济特区高新技术产业园区条例</w:t>
      </w:r>
      <w:r>
        <w:rPr>
          <w:rFonts w:hint="eastAsia" w:ascii="仿宋_GB2312" w:hAnsi="宋体" w:eastAsia="仿宋_GB2312" w:cs="Tahoma"/>
          <w:kern w:val="0"/>
          <w:sz w:val="32"/>
          <w:szCs w:val="32"/>
        </w:rPr>
        <w:t>》、《深圳经济特区国家自主创新示范区条例》</w:t>
      </w:r>
      <w:r>
        <w:rPr>
          <w:rFonts w:hint="eastAsia" w:ascii="仿宋_GB2312" w:hAnsi="宋体" w:eastAsia="仿宋_GB2312" w:cs="Tahoma"/>
          <w:kern w:val="0"/>
          <w:sz w:val="32"/>
          <w:szCs w:val="32"/>
          <w:lang w:val="en-US" w:eastAsia="zh-CN"/>
        </w:rPr>
        <w:t>等相关</w:t>
      </w:r>
      <w:r>
        <w:rPr>
          <w:rFonts w:hint="eastAsia" w:ascii="仿宋_GB2312" w:hAnsi="宋体" w:eastAsia="仿宋_GB2312" w:cs="Tahoma"/>
          <w:kern w:val="0"/>
          <w:sz w:val="32"/>
          <w:szCs w:val="32"/>
        </w:rPr>
        <w:t>规定。</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区城市更新和土地整备局作为城市更新主管部门，负责“工改工”城市更新单元计划、规划、实施主体确认等城市更新事项的审查、批准和项目监管工作。</w:t>
      </w:r>
    </w:p>
    <w:p>
      <w:pPr>
        <w:spacing w:line="560" w:lineRule="exact"/>
        <w:ind w:firstLine="640" w:firstLineChars="2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区工业和信息化局、区科技创新局作为产业监管部门，负责对“工改工”城市更新项目的产业定位和产业规划等事项进行指导、审查，负责“工改工”城市更新项目的产业</w:t>
      </w:r>
      <w:r>
        <w:rPr>
          <w:rFonts w:ascii="仿宋_GB2312" w:eastAsia="仿宋_GB2312" w:hAnsiTheme="minorEastAsia"/>
          <w:color w:val="000000" w:themeColor="text1"/>
          <w:sz w:val="32"/>
          <w:szCs w:val="32"/>
          <w14:textFill>
            <w14:solidFill>
              <w14:schemeClr w14:val="tx1"/>
            </w14:solidFill>
          </w14:textFill>
        </w:rPr>
        <w:t>监管</w:t>
      </w:r>
      <w:r>
        <w:rPr>
          <w:rFonts w:hint="eastAsia" w:ascii="仿宋_GB2312" w:eastAsia="仿宋_GB2312" w:hAnsiTheme="minorEastAsia"/>
          <w:color w:val="000000" w:themeColor="text1"/>
          <w:sz w:val="32"/>
          <w:szCs w:val="32"/>
          <w14:textFill>
            <w14:solidFill>
              <w14:schemeClr w14:val="tx1"/>
            </w14:solidFill>
          </w14:textFill>
        </w:rPr>
        <w:t>。区发展和改革局、</w:t>
      </w:r>
      <w:r>
        <w:rPr>
          <w:rFonts w:ascii="仿宋_GB2312" w:eastAsia="仿宋_GB2312" w:hAnsiTheme="minorEastAsia"/>
          <w:color w:val="000000" w:themeColor="text1"/>
          <w:sz w:val="32"/>
          <w:szCs w:val="32"/>
          <w14:textFill>
            <w14:solidFill>
              <w14:schemeClr w14:val="tx1"/>
            </w14:solidFill>
          </w14:textFill>
        </w:rPr>
        <w:t>区</w:t>
      </w:r>
      <w:r>
        <w:rPr>
          <w:rFonts w:hint="eastAsia" w:ascii="仿宋_GB2312" w:eastAsia="仿宋_GB2312" w:hAnsiTheme="minorEastAsia"/>
          <w:color w:val="000000" w:themeColor="text1"/>
          <w:sz w:val="32"/>
          <w:szCs w:val="32"/>
          <w14:textFill>
            <w14:solidFill>
              <w14:schemeClr w14:val="tx1"/>
            </w14:solidFill>
          </w14:textFill>
        </w:rPr>
        <w:t>企业发展服务中心、区文化广电旅游体育局等其他产业部门在各自职责范围内协助</w:t>
      </w:r>
      <w:r>
        <w:rPr>
          <w:rFonts w:ascii="仿宋_GB2312" w:eastAsia="仿宋_GB2312" w:hAnsiTheme="minorEastAsia"/>
          <w:color w:val="000000" w:themeColor="text1"/>
          <w:sz w:val="32"/>
          <w:szCs w:val="32"/>
          <w14:textFill>
            <w14:solidFill>
              <w14:schemeClr w14:val="tx1"/>
            </w14:solidFill>
          </w14:textFill>
        </w:rPr>
        <w:t>、配合、支持</w:t>
      </w:r>
      <w:r>
        <w:rPr>
          <w:rFonts w:hint="eastAsia" w:ascii="仿宋_GB2312" w:eastAsia="仿宋_GB2312" w:hAnsiTheme="minorEastAsia"/>
          <w:color w:val="000000" w:themeColor="text1"/>
          <w:sz w:val="32"/>
          <w:szCs w:val="32"/>
          <w14:textFill>
            <w14:solidFill>
              <w14:schemeClr w14:val="tx1"/>
            </w14:solidFill>
          </w14:textFill>
        </w:rPr>
        <w:t>产业监管部门开展产业监管工作。</w:t>
      </w:r>
      <w:bookmarkStart w:id="0" w:name="_Hlk3081183"/>
    </w:p>
    <w:p>
      <w:pPr>
        <w:spacing w:line="560" w:lineRule="exact"/>
        <w:ind w:firstLine="640" w:firstLineChars="2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区住房建设局负责对“工改工”城市更新项目人才住房和保障性住房用地规划、人才住房和保障性住房建设等事项进行指导、审查、监管。</w:t>
      </w:r>
    </w:p>
    <w:p>
      <w:pPr>
        <w:spacing w:line="560" w:lineRule="exact"/>
        <w:ind w:firstLine="640" w:firstLineChars="200"/>
        <w:jc w:val="left"/>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lang w:eastAsia="zh-CN"/>
          <w14:textFill>
            <w14:solidFill>
              <w14:schemeClr w14:val="tx1"/>
            </w14:solidFill>
          </w14:textFill>
        </w:rPr>
        <w:t>区</w:t>
      </w:r>
      <w:r>
        <w:rPr>
          <w:rFonts w:hint="eastAsia" w:ascii="仿宋_GB2312" w:eastAsia="仿宋_GB2312" w:hAnsiTheme="minorEastAsia"/>
          <w:color w:val="000000" w:themeColor="text1"/>
          <w:sz w:val="32"/>
          <w:szCs w:val="32"/>
          <w14:textFill>
            <w14:solidFill>
              <w14:schemeClr w14:val="tx1"/>
            </w14:solidFill>
          </w14:textFill>
        </w:rPr>
        <w:t>其他相关职能部门在各自职责范围内协助、</w:t>
      </w:r>
      <w:r>
        <w:rPr>
          <w:rFonts w:ascii="仿宋_GB2312" w:eastAsia="仿宋_GB2312" w:hAnsiTheme="minorEastAsia"/>
          <w:color w:val="000000" w:themeColor="text1"/>
          <w:sz w:val="32"/>
          <w:szCs w:val="32"/>
          <w14:textFill>
            <w14:solidFill>
              <w14:schemeClr w14:val="tx1"/>
            </w14:solidFill>
          </w14:textFill>
        </w:rPr>
        <w:t>配合、支持</w:t>
      </w:r>
      <w:r>
        <w:rPr>
          <w:rFonts w:hint="eastAsia" w:ascii="仿宋_GB2312" w:eastAsia="仿宋_GB2312" w:hAnsiTheme="minorEastAsia"/>
          <w:color w:val="000000" w:themeColor="text1"/>
          <w:sz w:val="32"/>
          <w:szCs w:val="32"/>
          <w14:textFill>
            <w14:solidFill>
              <w14:schemeClr w14:val="tx1"/>
            </w14:solidFill>
          </w14:textFill>
        </w:rPr>
        <w:t>“工改工”城市更新工作。</w:t>
      </w:r>
    </w:p>
    <w:p>
      <w:pPr>
        <w:spacing w:line="560" w:lineRule="exact"/>
        <w:ind w:firstLine="640" w:firstLineChars="200"/>
        <w:jc w:val="left"/>
        <w:rPr>
          <w:rFonts w:ascii="仿宋_GB2312" w:eastAsia="仿宋_GB2312" w:hAnsiTheme="minorEastAsia"/>
          <w:color w:val="000000" w:themeColor="text1"/>
          <w:sz w:val="32"/>
          <w:szCs w:val="32"/>
          <w14:textFill>
            <w14:solidFill>
              <w14:schemeClr w14:val="tx1"/>
            </w14:solidFill>
          </w14:textFill>
        </w:rPr>
      </w:pPr>
    </w:p>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“工改工”城市更新单元计划申报与审查</w:t>
      </w:r>
    </w:p>
    <w:p>
      <w:pPr>
        <w:pStyle w:val="21"/>
        <w:spacing w:line="560" w:lineRule="exact"/>
        <w:ind w:firstLine="0" w:firstLineChars="0"/>
        <w:rPr>
          <w:rFonts w:ascii="仿宋_GB2312" w:eastAsia="仿宋_GB2312" w:hAnsiTheme="minorEastAsia"/>
          <w:sz w:val="32"/>
          <w:szCs w:val="32"/>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hAnsi="宋体" w:eastAsia="仿宋_GB2312" w:cs="Tahoma"/>
          <w:kern w:val="0"/>
          <w:sz w:val="32"/>
          <w:szCs w:val="32"/>
        </w:rPr>
        <w:t>工改</w:t>
      </w:r>
      <w:r>
        <w:rPr>
          <w:rFonts w:hint="eastAsia" w:ascii="仿宋_GB2312" w:eastAsia="仿宋_GB2312" w:hAnsiTheme="minorEastAsia"/>
          <w:sz w:val="32"/>
          <w:szCs w:val="32"/>
        </w:rPr>
        <w:t>工</w:t>
      </w:r>
      <w:r>
        <w:rPr>
          <w:rFonts w:hint="eastAsia" w:ascii="仿宋_GB2312" w:hAnsi="宋体" w:eastAsia="仿宋_GB2312" w:cs="Tahoma"/>
          <w:kern w:val="0"/>
          <w:sz w:val="32"/>
          <w:szCs w:val="32"/>
        </w:rPr>
        <w:t>”城市更新应</w:t>
      </w:r>
      <w:r>
        <w:rPr>
          <w:rFonts w:hint="eastAsia" w:ascii="仿宋_GB2312" w:eastAsia="仿宋_GB2312" w:hAnsiTheme="minorEastAsia"/>
          <w:sz w:val="32"/>
          <w:szCs w:val="32"/>
        </w:rPr>
        <w:t>符合深圳市、</w:t>
      </w:r>
      <w:r>
        <w:rPr>
          <w:rFonts w:ascii="仿宋_GB2312" w:eastAsia="仿宋_GB2312" w:hAnsiTheme="minorEastAsia"/>
          <w:sz w:val="32"/>
          <w:szCs w:val="32"/>
        </w:rPr>
        <w:t>南山</w:t>
      </w:r>
      <w:r>
        <w:rPr>
          <w:rFonts w:hint="eastAsia" w:ascii="仿宋_GB2312" w:eastAsia="仿宋_GB2312" w:hAnsiTheme="minorEastAsia"/>
          <w:sz w:val="32"/>
          <w:szCs w:val="32"/>
        </w:rPr>
        <w:t>区产业规划及产业发展方向的要求</w:t>
      </w:r>
      <w:r>
        <w:rPr>
          <w:rFonts w:hint="eastAsia" w:ascii="仿宋_GB2312" w:hAnsi="仿宋" w:eastAsia="仿宋_GB2312"/>
          <w:bCs/>
          <w:color w:val="000000"/>
          <w:sz w:val="32"/>
          <w:szCs w:val="32"/>
        </w:rPr>
        <w:t>。拟申报的</w:t>
      </w:r>
      <w:r>
        <w:rPr>
          <w:rFonts w:hint="eastAsia" w:ascii="仿宋_GB2312" w:hAnsi="宋体" w:eastAsia="仿宋_GB2312" w:cs="Tahoma"/>
          <w:kern w:val="0"/>
          <w:sz w:val="32"/>
          <w:szCs w:val="32"/>
        </w:rPr>
        <w:t>城市更新单元位于南山区产业转型升级重点片区或统筹规划片区范围内的，其拆除范围的划定、产业规划、产业发展方向等内容应当符合该片区统筹规划的要求。</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申报</w:t>
      </w:r>
      <w:r>
        <w:rPr>
          <w:rFonts w:hint="eastAsia" w:ascii="仿宋_GB2312" w:hAnsi="宋体" w:eastAsia="仿宋_GB2312" w:cs="Tahoma"/>
          <w:kern w:val="0"/>
          <w:sz w:val="32"/>
          <w:szCs w:val="32"/>
        </w:rPr>
        <w:t>主体在申报“工改</w:t>
      </w:r>
      <w:r>
        <w:rPr>
          <w:rFonts w:hint="eastAsia" w:ascii="仿宋_GB2312" w:eastAsia="仿宋_GB2312" w:hAnsiTheme="minorEastAsia"/>
          <w:sz w:val="32"/>
          <w:szCs w:val="32"/>
        </w:rPr>
        <w:t>工</w:t>
      </w:r>
      <w:r>
        <w:rPr>
          <w:rFonts w:hint="eastAsia" w:ascii="仿宋_GB2312" w:hAnsi="宋体" w:eastAsia="仿宋_GB2312" w:cs="Tahoma"/>
          <w:kern w:val="0"/>
          <w:sz w:val="32"/>
          <w:szCs w:val="32"/>
        </w:rPr>
        <w:t>”城市更新单元计划时，应</w:t>
      </w:r>
      <w:r>
        <w:rPr>
          <w:rFonts w:hint="eastAsia" w:ascii="仿宋_GB2312" w:hAnsi="宋体" w:eastAsia="仿宋_GB2312" w:cs="Tahoma"/>
          <w:color w:val="000000" w:themeColor="text1"/>
          <w:kern w:val="0"/>
          <w:sz w:val="32"/>
          <w:szCs w:val="32"/>
          <w14:textFill>
            <w14:solidFill>
              <w14:schemeClr w14:val="tx1"/>
            </w14:solidFill>
          </w14:textFill>
        </w:rPr>
        <w:t>当按照区产业监管部门的要求编制</w:t>
      </w:r>
      <w:r>
        <w:rPr>
          <w:rFonts w:hint="eastAsia" w:ascii="仿宋_GB2312" w:hAnsi="宋体" w:eastAsia="仿宋_GB2312" w:cs="Tahoma"/>
          <w:color w:val="000000" w:themeColor="text1"/>
          <w:kern w:val="0"/>
          <w:sz w:val="32"/>
          <w:szCs w:val="32"/>
          <w:lang w:eastAsia="zh-CN"/>
          <w14:textFill>
            <w14:solidFill>
              <w14:schemeClr w14:val="tx1"/>
            </w14:solidFill>
          </w14:textFill>
        </w:rPr>
        <w:t>产业发展专题研究报告</w:t>
      </w:r>
      <w:r>
        <w:rPr>
          <w:rFonts w:hint="eastAsia" w:ascii="仿宋_GB2312" w:hAnsi="宋体" w:eastAsia="仿宋_GB2312" w:cs="Tahoma"/>
          <w:color w:val="000000" w:themeColor="text1"/>
          <w:kern w:val="0"/>
          <w:sz w:val="32"/>
          <w:szCs w:val="32"/>
          <w14:textFill>
            <w14:solidFill>
              <w14:schemeClr w14:val="tx1"/>
            </w14:solidFill>
          </w14:textFill>
        </w:rPr>
        <w:t>，</w:t>
      </w:r>
      <w:r>
        <w:rPr>
          <w:rFonts w:hint="eastAsia" w:ascii="仿宋_GB2312" w:hAnsi="宋体" w:eastAsia="仿宋_GB2312" w:cs="Tahoma"/>
          <w:color w:val="000000" w:themeColor="text1"/>
          <w:kern w:val="0"/>
          <w:sz w:val="32"/>
          <w:szCs w:val="32"/>
          <w:lang w:val="en-US" w:eastAsia="zh-CN"/>
          <w14:textFill>
            <w14:solidFill>
              <w14:schemeClr w14:val="tx1"/>
            </w14:solidFill>
          </w14:textFill>
        </w:rPr>
        <w:t>对产业现状、转型升级方向及</w:t>
      </w:r>
      <w:r>
        <w:rPr>
          <w:rFonts w:hint="eastAsia" w:ascii="仿宋" w:hAnsi="仿宋" w:eastAsia="仿宋"/>
          <w:sz w:val="32"/>
          <w:szCs w:val="32"/>
        </w:rPr>
        <w:t>现有重点企业安置</w:t>
      </w:r>
      <w:r>
        <w:rPr>
          <w:rFonts w:hint="eastAsia" w:ascii="仿宋" w:hAnsi="仿宋" w:eastAsia="仿宋"/>
          <w:sz w:val="32"/>
          <w:szCs w:val="32"/>
          <w:lang w:val="en-US" w:eastAsia="zh-CN"/>
        </w:rPr>
        <w:t>等</w:t>
      </w:r>
      <w:r>
        <w:rPr>
          <w:rFonts w:hint="eastAsia" w:ascii="仿宋_GB2312" w:hAnsi="宋体" w:eastAsia="仿宋_GB2312" w:cs="Tahoma"/>
          <w:color w:val="000000" w:themeColor="text1"/>
          <w:kern w:val="0"/>
          <w:sz w:val="32"/>
          <w:szCs w:val="32"/>
          <w:lang w:val="en-US" w:eastAsia="zh-CN"/>
          <w14:textFill>
            <w14:solidFill>
              <w14:schemeClr w14:val="tx1"/>
            </w14:solidFill>
          </w14:textFill>
        </w:rPr>
        <w:t>进行研究，</w:t>
      </w:r>
      <w:r>
        <w:rPr>
          <w:rFonts w:hint="eastAsia" w:ascii="仿宋_GB2312" w:hAnsi="仿宋" w:eastAsia="仿宋_GB2312"/>
          <w:bCs/>
          <w:color w:val="000000" w:themeColor="text1"/>
          <w:sz w:val="32"/>
          <w:szCs w:val="32"/>
          <w14:textFill>
            <w14:solidFill>
              <w14:schemeClr w14:val="tx1"/>
            </w14:solidFill>
          </w14:textFill>
        </w:rPr>
        <w:t>格式和内容由</w:t>
      </w:r>
      <w:r>
        <w:rPr>
          <w:rFonts w:hint="eastAsia" w:ascii="仿宋_GB2312" w:hAnsi="宋体" w:eastAsia="仿宋_GB2312" w:cs="Tahoma"/>
          <w:color w:val="000000" w:themeColor="text1"/>
          <w:kern w:val="0"/>
          <w:sz w:val="32"/>
          <w:szCs w:val="32"/>
          <w14:textFill>
            <w14:solidFill>
              <w14:schemeClr w14:val="tx1"/>
            </w14:solidFill>
          </w14:textFill>
        </w:rPr>
        <w:t>区产业监管部门</w:t>
      </w:r>
      <w:r>
        <w:rPr>
          <w:rFonts w:hint="eastAsia" w:ascii="仿宋_GB2312" w:hAnsi="仿宋" w:eastAsia="仿宋_GB2312"/>
          <w:bCs/>
          <w:color w:val="000000" w:themeColor="text1"/>
          <w:sz w:val="32"/>
          <w:szCs w:val="32"/>
          <w14:textFill>
            <w14:solidFill>
              <w14:schemeClr w14:val="tx1"/>
            </w14:solidFill>
          </w14:textFill>
        </w:rPr>
        <w:t>另行</w:t>
      </w:r>
      <w:r>
        <w:rPr>
          <w:rFonts w:hint="eastAsia" w:ascii="仿宋" w:hAnsi="仿宋" w:eastAsia="仿宋"/>
          <w:color w:val="000000" w:themeColor="text1"/>
          <w:sz w:val="32"/>
          <w:szCs w:val="32"/>
          <w14:textFill>
            <w14:solidFill>
              <w14:schemeClr w14:val="tx1"/>
            </w14:solidFill>
          </w14:textFill>
        </w:rPr>
        <w:t>明确</w:t>
      </w:r>
      <w:r>
        <w:rPr>
          <w:rFonts w:hint="eastAsia" w:ascii="仿宋_GB2312" w:eastAsia="仿宋_GB2312" w:hAnsiTheme="minorEastAsia"/>
          <w:color w:val="000000" w:themeColor="text1"/>
          <w:sz w:val="32"/>
          <w:szCs w:val="32"/>
          <w14:textFill>
            <w14:solidFill>
              <w14:schemeClr w14:val="tx1"/>
            </w14:solidFill>
          </w14:textFill>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eastAsia="zh-CN"/>
        </w:rPr>
        <w:t>产业发展专题研究报告</w:t>
      </w:r>
      <w:r>
        <w:rPr>
          <w:rFonts w:hint="eastAsia" w:ascii="仿宋_GB2312" w:hAnsi="宋体" w:eastAsia="仿宋_GB2312" w:cs="Tahoma"/>
          <w:kern w:val="0"/>
          <w:sz w:val="32"/>
          <w:szCs w:val="32"/>
        </w:rPr>
        <w:t>应当</w:t>
      </w:r>
      <w:r>
        <w:rPr>
          <w:rFonts w:hint="eastAsia" w:ascii="仿宋_GB2312" w:eastAsia="仿宋_GB2312" w:hAnsiTheme="minorEastAsia"/>
          <w:sz w:val="32"/>
          <w:szCs w:val="32"/>
        </w:rPr>
        <w:t>报送区</w:t>
      </w:r>
      <w:r>
        <w:rPr>
          <w:rFonts w:hint="eastAsia" w:ascii="仿宋_GB2312" w:hAnsi="宋体" w:eastAsia="仿宋_GB2312" w:cs="Tahoma"/>
          <w:color w:val="000000" w:themeColor="text1"/>
          <w:kern w:val="0"/>
          <w:sz w:val="32"/>
          <w:szCs w:val="32"/>
          <w14:textFill>
            <w14:solidFill>
              <w14:schemeClr w14:val="tx1"/>
            </w14:solidFill>
          </w14:textFill>
        </w:rPr>
        <w:t>产业监管部门</w:t>
      </w:r>
      <w:r>
        <w:rPr>
          <w:rFonts w:hint="eastAsia" w:ascii="仿宋_GB2312" w:eastAsia="仿宋_GB2312" w:hAnsiTheme="minorEastAsia"/>
          <w:sz w:val="32"/>
          <w:szCs w:val="32"/>
        </w:rPr>
        <w:t>审查</w:t>
      </w:r>
      <w:r>
        <w:rPr>
          <w:rFonts w:hint="eastAsia" w:ascii="仿宋" w:hAnsi="仿宋" w:eastAsia="仿宋"/>
          <w:sz w:val="32"/>
          <w:szCs w:val="32"/>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区</w:t>
      </w:r>
      <w:r>
        <w:rPr>
          <w:rFonts w:hint="eastAsia" w:ascii="仿宋_GB2312" w:hAnsi="宋体" w:eastAsia="仿宋_GB2312" w:cs="Tahoma"/>
          <w:kern w:val="0"/>
          <w:sz w:val="32"/>
          <w:szCs w:val="32"/>
        </w:rPr>
        <w:t>产业监管部门</w:t>
      </w:r>
      <w:r>
        <w:rPr>
          <w:rFonts w:hint="eastAsia" w:ascii="仿宋_GB2312" w:eastAsia="仿宋_GB2312" w:hAnsiTheme="minorEastAsia"/>
          <w:sz w:val="32"/>
          <w:szCs w:val="32"/>
        </w:rPr>
        <w:t>审查</w:t>
      </w:r>
      <w:r>
        <w:rPr>
          <w:rFonts w:hint="eastAsia" w:ascii="仿宋_GB2312" w:eastAsia="仿宋_GB2312" w:hAnsiTheme="minorEastAsia"/>
          <w:sz w:val="32"/>
          <w:szCs w:val="32"/>
          <w:lang w:eastAsia="zh-CN"/>
        </w:rPr>
        <w:t>产业发展专题研究报告</w:t>
      </w:r>
      <w:r>
        <w:rPr>
          <w:rFonts w:hint="eastAsia" w:ascii="仿宋_GB2312" w:eastAsia="仿宋_GB2312" w:hAnsiTheme="minorEastAsia"/>
          <w:sz w:val="32"/>
          <w:szCs w:val="32"/>
        </w:rPr>
        <w:t>时，根据实际情况征求其他产业部门意见，各部门应在</w:t>
      </w:r>
      <w:r>
        <w:rPr>
          <w:rFonts w:hint="eastAsia" w:ascii="仿宋_GB2312" w:eastAsia="仿宋_GB2312" w:hAnsiTheme="minorEastAsia"/>
          <w:sz w:val="32"/>
          <w:szCs w:val="32"/>
          <w:lang w:val="en-US" w:eastAsia="zh-CN"/>
        </w:rPr>
        <w:t>五</w:t>
      </w:r>
      <w:r>
        <w:rPr>
          <w:rFonts w:hint="eastAsia" w:ascii="仿宋_GB2312" w:eastAsia="仿宋_GB2312" w:hAnsiTheme="minorEastAsia"/>
          <w:sz w:val="32"/>
          <w:szCs w:val="32"/>
        </w:rPr>
        <w:t>个工作日内反馈意见，逾期视为无意见。</w:t>
      </w:r>
    </w:p>
    <w:p>
      <w:pPr>
        <w:spacing w:line="560" w:lineRule="exact"/>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区发展改革局对</w:t>
      </w:r>
      <w:r>
        <w:rPr>
          <w:rFonts w:hint="eastAsia" w:ascii="仿宋_GB2312" w:eastAsia="仿宋_GB2312" w:hAnsiTheme="minorEastAsia"/>
          <w:sz w:val="32"/>
          <w:szCs w:val="32"/>
          <w:lang w:eastAsia="zh-CN"/>
        </w:rPr>
        <w:t>产业发展专题研究报告</w:t>
      </w:r>
      <w:r>
        <w:rPr>
          <w:rFonts w:hint="eastAsia" w:ascii="仿宋_GB2312" w:hAnsi="宋体" w:eastAsia="仿宋_GB2312" w:cs="Tahoma"/>
          <w:kern w:val="0"/>
          <w:sz w:val="32"/>
          <w:szCs w:val="32"/>
        </w:rPr>
        <w:t>是否符合全区产业和城市发展导向，是否适应全区以及具体片区产城融合发展目标等宏观层面提出意见和建议。</w:t>
      </w:r>
    </w:p>
    <w:p>
      <w:pPr>
        <w:spacing w:line="560" w:lineRule="exact"/>
        <w:ind w:firstLine="640" w:firstLineChars="200"/>
        <w:jc w:val="left"/>
        <w:rPr>
          <w:rFonts w:ascii="仿宋_GB2312" w:hAnsi="宋体" w:eastAsia="仿宋_GB2312" w:cs="Tahoma"/>
          <w:color w:val="000000" w:themeColor="text1"/>
          <w:kern w:val="0"/>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区文化广电旅游体育局</w:t>
      </w:r>
      <w:r>
        <w:rPr>
          <w:rFonts w:hint="eastAsia" w:ascii="仿宋_GB2312" w:hAnsi="宋体" w:eastAsia="仿宋_GB2312" w:cs="Tahoma"/>
          <w:color w:val="000000" w:themeColor="text1"/>
          <w:kern w:val="0"/>
          <w:sz w:val="32"/>
          <w:szCs w:val="32"/>
          <w14:textFill>
            <w14:solidFill>
              <w14:schemeClr w14:val="tx1"/>
            </w14:solidFill>
          </w14:textFill>
        </w:rPr>
        <w:t>对</w:t>
      </w:r>
      <w:r>
        <w:rPr>
          <w:rFonts w:hint="eastAsia" w:ascii="仿宋_GB2312" w:eastAsia="仿宋_GB2312" w:hAnsiTheme="minorEastAsia"/>
          <w:color w:val="000000" w:themeColor="text1"/>
          <w:sz w:val="32"/>
          <w:szCs w:val="32"/>
          <w:lang w:eastAsia="zh-CN"/>
          <w14:textFill>
            <w14:solidFill>
              <w14:schemeClr w14:val="tx1"/>
            </w14:solidFill>
          </w14:textFill>
        </w:rPr>
        <w:t>产业发展专题研究报告</w:t>
      </w:r>
      <w:r>
        <w:rPr>
          <w:rFonts w:hint="eastAsia" w:ascii="仿宋_GB2312" w:hAnsi="宋体" w:eastAsia="仿宋_GB2312" w:cs="Tahoma"/>
          <w:color w:val="000000" w:themeColor="text1"/>
          <w:kern w:val="0"/>
          <w:sz w:val="32"/>
          <w:szCs w:val="32"/>
          <w14:textFill>
            <w14:solidFill>
              <w14:schemeClr w14:val="tx1"/>
            </w14:solidFill>
          </w14:textFill>
        </w:rPr>
        <w:t>是否符合全区文化旅游体育产业发展导向等提出意见和建议。</w:t>
      </w:r>
    </w:p>
    <w:p>
      <w:pPr>
        <w:spacing w:line="560" w:lineRule="exact"/>
        <w:ind w:firstLine="640" w:firstLineChars="200"/>
        <w:jc w:val="left"/>
        <w:rPr>
          <w:rFonts w:hint="eastAsia" w:ascii="仿宋_GB2312" w:eastAsia="仿宋" w:hAnsiTheme="minorEastAsia"/>
          <w:sz w:val="32"/>
          <w:szCs w:val="32"/>
          <w:lang w:eastAsia="zh-CN"/>
        </w:rPr>
      </w:pPr>
      <w:r>
        <w:rPr>
          <w:rFonts w:hint="eastAsia" w:ascii="仿宋" w:hAnsi="仿宋" w:eastAsia="仿宋"/>
          <w:sz w:val="32"/>
          <w:szCs w:val="32"/>
        </w:rPr>
        <w:t>区企业发展服务中心对</w:t>
      </w:r>
      <w:r>
        <w:rPr>
          <w:rFonts w:hint="eastAsia" w:ascii="仿宋_GB2312" w:hAnsi="宋体" w:eastAsia="仿宋_GB2312" w:cs="Tahoma"/>
          <w:kern w:val="0"/>
          <w:sz w:val="32"/>
          <w:szCs w:val="32"/>
          <w:lang w:eastAsia="zh-CN"/>
        </w:rPr>
        <w:t>产业发展专题研究报告</w:t>
      </w:r>
      <w:r>
        <w:rPr>
          <w:rFonts w:hint="eastAsia" w:ascii="仿宋" w:hAnsi="仿宋" w:eastAsia="仿宋"/>
          <w:sz w:val="32"/>
          <w:szCs w:val="32"/>
        </w:rPr>
        <w:t>中涉及安置现有重点企业的事项</w:t>
      </w:r>
      <w:r>
        <w:rPr>
          <w:rFonts w:ascii="仿宋" w:hAnsi="仿宋" w:eastAsia="仿宋"/>
          <w:sz w:val="32"/>
          <w:szCs w:val="32"/>
        </w:rPr>
        <w:t>提出</w:t>
      </w:r>
      <w:r>
        <w:rPr>
          <w:rFonts w:hint="eastAsia" w:ascii="仿宋" w:hAnsi="仿宋" w:eastAsia="仿宋"/>
          <w:sz w:val="32"/>
          <w:szCs w:val="32"/>
        </w:rPr>
        <w:t>意见和建议。</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区</w:t>
      </w:r>
      <w:r>
        <w:rPr>
          <w:rFonts w:hint="eastAsia" w:ascii="仿宋_GB2312" w:hAnsi="宋体" w:eastAsia="仿宋_GB2312" w:cs="Tahoma"/>
          <w:kern w:val="0"/>
          <w:sz w:val="32"/>
          <w:szCs w:val="32"/>
        </w:rPr>
        <w:t>产业监管部门</w:t>
      </w:r>
      <w:r>
        <w:rPr>
          <w:rFonts w:hint="eastAsia" w:ascii="仿宋_GB2312" w:eastAsia="仿宋_GB2312" w:hAnsiTheme="minorEastAsia"/>
          <w:sz w:val="32"/>
          <w:szCs w:val="32"/>
        </w:rPr>
        <w:t>审查</w:t>
      </w:r>
      <w:r>
        <w:rPr>
          <w:rFonts w:hint="eastAsia" w:ascii="仿宋_GB2312" w:eastAsia="仿宋_GB2312" w:hAnsiTheme="minorEastAsia"/>
          <w:sz w:val="32"/>
          <w:szCs w:val="32"/>
          <w:lang w:eastAsia="zh-CN"/>
        </w:rPr>
        <w:t>产业发展专题研究报告</w:t>
      </w:r>
      <w:r>
        <w:rPr>
          <w:rFonts w:hint="eastAsia" w:ascii="仿宋_GB2312" w:hAnsi="宋体" w:eastAsia="仿宋_GB2312" w:cs="Tahoma"/>
          <w:kern w:val="0"/>
          <w:sz w:val="32"/>
          <w:szCs w:val="32"/>
        </w:rPr>
        <w:t>完成后，如产业定位不符合要求</w:t>
      </w:r>
      <w:r>
        <w:rPr>
          <w:rFonts w:hint="eastAsia" w:ascii="仿宋_GB2312" w:hAnsi="宋体" w:eastAsia="仿宋_GB2312" w:cs="Tahoma"/>
          <w:sz w:val="32"/>
          <w:szCs w:val="32"/>
        </w:rPr>
        <w:t>、无产业升级必要性的</w:t>
      </w:r>
      <w:r>
        <w:rPr>
          <w:rFonts w:hint="eastAsia" w:ascii="仿宋_GB2312" w:hAnsi="宋体" w:eastAsia="仿宋_GB2312" w:cs="Tahoma"/>
          <w:kern w:val="0"/>
          <w:sz w:val="32"/>
          <w:szCs w:val="32"/>
        </w:rPr>
        <w:t>，应向申报主体出具书面意见并说明理由；如确需</w:t>
      </w:r>
      <w:r>
        <w:rPr>
          <w:rFonts w:hint="eastAsia" w:ascii="仿宋_GB2312" w:hAnsi="宋体" w:eastAsia="仿宋_GB2312" w:cs="Tahoma"/>
          <w:kern w:val="0"/>
          <w:sz w:val="32"/>
          <w:szCs w:val="32"/>
          <w:lang w:val="en-US" w:eastAsia="zh-CN"/>
        </w:rPr>
        <w:t>进行升级改造</w:t>
      </w:r>
      <w:r>
        <w:rPr>
          <w:rFonts w:hint="eastAsia" w:ascii="仿宋_GB2312" w:hAnsi="宋体" w:eastAsia="仿宋_GB2312" w:cs="Tahoma"/>
          <w:kern w:val="0"/>
          <w:sz w:val="32"/>
          <w:szCs w:val="32"/>
        </w:rPr>
        <w:t>，应向申报主体就产业准入类型、</w:t>
      </w:r>
      <w:r>
        <w:rPr>
          <w:rFonts w:hint="eastAsia" w:ascii="仿宋_GB2312" w:hAnsi="宋体" w:eastAsia="仿宋_GB2312" w:cs="Tahoma"/>
          <w:kern w:val="0"/>
          <w:sz w:val="32"/>
          <w:szCs w:val="32"/>
          <w:lang w:eastAsia="zh-CN"/>
        </w:rPr>
        <w:t>企业资源、</w:t>
      </w:r>
      <w:r>
        <w:rPr>
          <w:rFonts w:hint="eastAsia" w:ascii="仿宋_GB2312" w:hAnsi="宋体" w:eastAsia="仿宋_GB2312" w:cs="Tahoma"/>
          <w:kern w:val="0"/>
          <w:sz w:val="32"/>
          <w:szCs w:val="32"/>
        </w:rPr>
        <w:t>企业安置责任等内容出具书面意见。</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申报</w:t>
      </w:r>
      <w:r>
        <w:rPr>
          <w:rFonts w:hint="eastAsia" w:ascii="仿宋_GB2312" w:hAnsi="宋体" w:eastAsia="仿宋_GB2312" w:cs="Tahoma"/>
          <w:kern w:val="0"/>
          <w:sz w:val="32"/>
          <w:szCs w:val="32"/>
        </w:rPr>
        <w:t>主体将</w:t>
      </w:r>
      <w:r>
        <w:rPr>
          <w:rFonts w:hint="eastAsia" w:ascii="仿宋_GB2312" w:eastAsia="仿宋_GB2312" w:hAnsiTheme="minorEastAsia"/>
          <w:color w:val="000000" w:themeColor="text1"/>
          <w:sz w:val="32"/>
          <w:szCs w:val="32"/>
          <w:lang w:eastAsia="zh-CN"/>
          <w14:textFill>
            <w14:solidFill>
              <w14:schemeClr w14:val="tx1"/>
            </w14:solidFill>
          </w14:textFill>
        </w:rPr>
        <w:t>产业发展专题研究报告</w:t>
      </w:r>
      <w:r>
        <w:rPr>
          <w:rFonts w:hint="eastAsia" w:ascii="仿宋_GB2312" w:hAnsi="宋体" w:eastAsia="仿宋_GB2312" w:cs="Tahoma"/>
          <w:kern w:val="0"/>
          <w:sz w:val="32"/>
          <w:szCs w:val="32"/>
        </w:rPr>
        <w:t>连同产业监管部门的书面意见一并提交区城市更新和土地整备局。</w:t>
      </w:r>
      <w:r>
        <w:rPr>
          <w:rFonts w:hint="eastAsia" w:ascii="仿宋_GB2312" w:eastAsia="仿宋_GB2312" w:hAnsiTheme="minorEastAsia"/>
          <w:sz w:val="32"/>
          <w:szCs w:val="32"/>
        </w:rPr>
        <w:t>区城市更新和土地整备局</w:t>
      </w:r>
      <w:r>
        <w:rPr>
          <w:rFonts w:hint="eastAsia" w:ascii="仿宋_GB2312" w:hAnsi="仿宋" w:eastAsia="仿宋_GB2312"/>
          <w:sz w:val="32"/>
          <w:szCs w:val="32"/>
        </w:rPr>
        <w:t>根据产业</w:t>
      </w:r>
      <w:r>
        <w:rPr>
          <w:rFonts w:hint="eastAsia" w:ascii="仿宋_GB2312" w:hAnsi="仿宋" w:eastAsia="仿宋_GB2312"/>
          <w:sz w:val="32"/>
          <w:szCs w:val="32"/>
          <w:lang w:eastAsia="zh-CN"/>
        </w:rPr>
        <w:t>监管</w:t>
      </w:r>
      <w:r>
        <w:rPr>
          <w:rFonts w:hint="eastAsia" w:ascii="仿宋_GB2312" w:hAnsi="仿宋" w:eastAsia="仿宋_GB2312"/>
          <w:sz w:val="32"/>
          <w:szCs w:val="32"/>
        </w:rPr>
        <w:t>部门的意见综合判断项目拆除重建的必要性，经审批拟列入城市更新单元计划的，在计划公告中备注说明依据产业</w:t>
      </w:r>
      <w:r>
        <w:rPr>
          <w:rFonts w:hint="eastAsia" w:ascii="仿宋_GB2312" w:hAnsi="仿宋" w:eastAsia="仿宋_GB2312"/>
          <w:sz w:val="32"/>
          <w:szCs w:val="32"/>
          <w:lang w:eastAsia="zh-CN"/>
        </w:rPr>
        <w:t>监管</w:t>
      </w:r>
      <w:r>
        <w:rPr>
          <w:rFonts w:hint="eastAsia" w:ascii="仿宋_GB2312" w:hAnsi="仿宋" w:eastAsia="仿宋_GB2312"/>
          <w:sz w:val="32"/>
          <w:szCs w:val="32"/>
        </w:rPr>
        <w:t>部门意见需履行的相关责任</w:t>
      </w:r>
      <w:r>
        <w:rPr>
          <w:rFonts w:hint="eastAsia" w:ascii="仿宋_GB2312" w:hAnsi="宋体" w:eastAsia="仿宋_GB2312" w:cs="Tahoma"/>
          <w:kern w:val="0"/>
          <w:sz w:val="32"/>
          <w:szCs w:val="32"/>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有</w:t>
      </w:r>
      <w:r>
        <w:rPr>
          <w:rFonts w:hint="eastAsia" w:ascii="仿宋_GB2312" w:hAnsi="宋体" w:eastAsia="仿宋_GB2312" w:cs="Tahoma"/>
          <w:kern w:val="0"/>
          <w:sz w:val="32"/>
          <w:szCs w:val="32"/>
        </w:rPr>
        <w:t>条件配建</w:t>
      </w:r>
      <w:r>
        <w:rPr>
          <w:rFonts w:hint="eastAsia" w:ascii="仿宋" w:hAnsi="仿宋" w:eastAsia="仿宋"/>
          <w:sz w:val="32"/>
          <w:szCs w:val="32"/>
        </w:rPr>
        <w:t>人才住房和保障性住房的城市更新单元，</w:t>
      </w:r>
      <w:r>
        <w:rPr>
          <w:rFonts w:hint="eastAsia" w:ascii="仿宋_GB2312" w:hAnsi="宋体" w:eastAsia="仿宋_GB2312" w:cs="Tahoma"/>
          <w:kern w:val="0"/>
          <w:sz w:val="32"/>
          <w:szCs w:val="32"/>
        </w:rPr>
        <w:t>区城市更新和土地整备局开展</w:t>
      </w:r>
      <w:r>
        <w:rPr>
          <w:rFonts w:hint="eastAsia" w:ascii="仿宋_GB2312" w:hAnsi="仿宋" w:eastAsia="仿宋_GB2312"/>
          <w:bCs/>
          <w:color w:val="000000"/>
          <w:sz w:val="32"/>
          <w:szCs w:val="32"/>
        </w:rPr>
        <w:t>城市更新单元</w:t>
      </w:r>
      <w:r>
        <w:rPr>
          <w:rFonts w:hint="eastAsia" w:ascii="仿宋_GB2312" w:hAnsi="宋体" w:eastAsia="仿宋_GB2312" w:cs="Tahoma"/>
          <w:kern w:val="0"/>
          <w:sz w:val="32"/>
          <w:szCs w:val="32"/>
        </w:rPr>
        <w:t>计划审查时应征求</w:t>
      </w:r>
      <w:r>
        <w:rPr>
          <w:rFonts w:hint="eastAsia" w:ascii="仿宋_GB2312" w:eastAsia="仿宋_GB2312" w:hAnsiTheme="minorEastAsia"/>
          <w:sz w:val="32"/>
          <w:szCs w:val="32"/>
        </w:rPr>
        <w:t>区住房建设局意见</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区住房建设局</w:t>
      </w:r>
      <w:r>
        <w:rPr>
          <w:rFonts w:hint="eastAsia" w:ascii="仿宋" w:hAnsi="仿宋" w:eastAsia="仿宋"/>
          <w:sz w:val="32"/>
          <w:szCs w:val="32"/>
        </w:rPr>
        <w:t>对城市更新单元范围内的人才住房和保障性住房的配建计划等内容提出意见和建议。</w:t>
      </w:r>
    </w:p>
    <w:p>
      <w:pPr>
        <w:numPr>
          <w:ilvl w:val="0"/>
          <w:numId w:val="2"/>
        </w:numPr>
        <w:spacing w:line="560" w:lineRule="exact"/>
        <w:ind w:firstLine="640"/>
        <w:rPr>
          <w:rFonts w:ascii="仿宋_GB2312" w:hAnsi="宋体" w:eastAsia="仿宋_GB2312" w:cs="Tahoma"/>
          <w:kern w:val="0"/>
          <w:sz w:val="32"/>
          <w:szCs w:val="32"/>
        </w:rPr>
      </w:pPr>
      <w:r>
        <w:rPr>
          <w:rFonts w:hint="eastAsia" w:ascii="仿宋_GB2312" w:eastAsia="仿宋_GB2312" w:hAnsiTheme="minorEastAsia"/>
          <w:sz w:val="32"/>
          <w:szCs w:val="32"/>
        </w:rPr>
        <w:t xml:space="preserve"> “</w:t>
      </w:r>
      <w:r>
        <w:rPr>
          <w:rFonts w:hint="eastAsia" w:ascii="仿宋_GB2312" w:hAnsi="宋体" w:eastAsia="仿宋_GB2312" w:cs="Tahoma"/>
          <w:kern w:val="0"/>
          <w:sz w:val="32"/>
          <w:szCs w:val="32"/>
        </w:rPr>
        <w:t>工改</w:t>
      </w:r>
      <w:r>
        <w:rPr>
          <w:rFonts w:hint="eastAsia" w:ascii="仿宋_GB2312" w:eastAsia="仿宋_GB2312" w:hAnsiTheme="minorEastAsia"/>
          <w:sz w:val="32"/>
          <w:szCs w:val="32"/>
        </w:rPr>
        <w:t>工”</w:t>
      </w:r>
      <w:r>
        <w:rPr>
          <w:rFonts w:hint="eastAsia" w:ascii="仿宋_GB2312" w:hAnsi="宋体" w:eastAsia="仿宋_GB2312" w:cs="Tahoma"/>
          <w:kern w:val="0"/>
          <w:sz w:val="32"/>
          <w:szCs w:val="32"/>
        </w:rPr>
        <w:t>城市</w:t>
      </w:r>
      <w:r>
        <w:rPr>
          <w:rFonts w:ascii="仿宋_GB2312" w:hAnsi="宋体" w:eastAsia="仿宋_GB2312" w:cs="Tahoma"/>
          <w:kern w:val="0"/>
          <w:sz w:val="32"/>
          <w:szCs w:val="32"/>
        </w:rPr>
        <w:t>更新</w:t>
      </w:r>
      <w:r>
        <w:rPr>
          <w:rFonts w:hint="eastAsia" w:ascii="仿宋_GB2312" w:eastAsia="仿宋_GB2312" w:hAnsiTheme="minorEastAsia"/>
          <w:sz w:val="32"/>
          <w:szCs w:val="32"/>
        </w:rPr>
        <w:t>单元</w:t>
      </w:r>
      <w:r>
        <w:rPr>
          <w:rFonts w:hint="eastAsia" w:ascii="仿宋_GB2312" w:hAnsi="宋体" w:eastAsia="仿宋_GB2312" w:cs="Tahoma"/>
          <w:kern w:val="0"/>
          <w:sz w:val="32"/>
          <w:szCs w:val="32"/>
        </w:rPr>
        <w:t>计划申报符合以下条件之一的，予以优先推进：</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kern w:val="0"/>
          <w:sz w:val="32"/>
          <w:szCs w:val="32"/>
        </w:rPr>
        <w:t>引进的产业项目符合区产业发展导向或列入年度市、区两级重大项目计划内的重大产业项目。</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kern w:val="0"/>
          <w:sz w:val="32"/>
          <w:szCs w:val="32"/>
        </w:rPr>
        <w:t>位于</w:t>
      </w:r>
      <w:r>
        <w:rPr>
          <w:rFonts w:hint="eastAsia" w:ascii="仿宋_GB2312" w:hAnsi="宋体" w:eastAsia="仿宋_GB2312" w:cs="Tahoma"/>
          <w:sz w:val="32"/>
          <w:szCs w:val="32"/>
        </w:rPr>
        <w:t>高新北区、高新中区、南油片区、大学城片区等重点产业</w:t>
      </w:r>
      <w:r>
        <w:rPr>
          <w:rFonts w:hint="eastAsia" w:ascii="仿宋_GB2312" w:hAnsi="宋体" w:eastAsia="仿宋_GB2312" w:cs="Tahoma"/>
          <w:kern w:val="0"/>
          <w:sz w:val="32"/>
          <w:szCs w:val="32"/>
        </w:rPr>
        <w:t>片区范围内的旧工业区。</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kern w:val="0"/>
          <w:sz w:val="32"/>
          <w:szCs w:val="32"/>
        </w:rPr>
        <w:t>土地移交率大于40%的旧工业区</w:t>
      </w:r>
      <w:r>
        <w:rPr>
          <w:rFonts w:hint="eastAsia" w:ascii="仿宋_GB2312" w:hAnsi="宋体" w:eastAsia="仿宋_GB2312" w:cs="Tahoma"/>
          <w:kern w:val="0"/>
          <w:sz w:val="32"/>
          <w:szCs w:val="32"/>
          <w:lang w:eastAsia="zh-CN"/>
        </w:rPr>
        <w:t>项目</w:t>
      </w:r>
      <w:r>
        <w:rPr>
          <w:rFonts w:hint="eastAsia" w:ascii="仿宋_GB2312" w:hAnsi="宋体" w:eastAsia="仿宋_GB2312" w:cs="Tahoma"/>
          <w:kern w:val="0"/>
          <w:sz w:val="32"/>
          <w:szCs w:val="32"/>
        </w:rPr>
        <w:t>。</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sz w:val="32"/>
          <w:szCs w:val="32"/>
        </w:rPr>
        <w:t>位于深南大道沿线、大沙河创新走廊沿线、12、13号线轨道站点周边区域，拟</w:t>
      </w:r>
      <w:r>
        <w:rPr>
          <w:rFonts w:hint="eastAsia" w:ascii="仿宋_GB2312" w:hAnsi="宋体" w:eastAsia="仿宋_GB2312" w:cs="Tahoma"/>
          <w:kern w:val="0"/>
          <w:sz w:val="32"/>
          <w:szCs w:val="32"/>
        </w:rPr>
        <w:t>更新方向为</w:t>
      </w:r>
      <w:r>
        <w:rPr>
          <w:rFonts w:hint="eastAsia" w:ascii="仿宋_GB2312" w:eastAsia="仿宋_GB2312" w:hAnsiTheme="minorEastAsia"/>
          <w:sz w:val="32"/>
          <w:szCs w:val="32"/>
        </w:rPr>
        <w:t>新型产业用地（M</w:t>
      </w:r>
      <w:r>
        <w:rPr>
          <w:rFonts w:ascii="仿宋_GB2312" w:eastAsia="仿宋_GB2312" w:hAnsiTheme="minorEastAsia"/>
          <w:sz w:val="32"/>
          <w:szCs w:val="32"/>
        </w:rPr>
        <w:t>0</w:t>
      </w:r>
      <w:r>
        <w:rPr>
          <w:rFonts w:hint="eastAsia" w:ascii="仿宋_GB2312" w:eastAsia="仿宋_GB2312" w:hAnsiTheme="minorEastAsia"/>
          <w:sz w:val="32"/>
          <w:szCs w:val="32"/>
        </w:rPr>
        <w:t>）</w:t>
      </w:r>
      <w:r>
        <w:rPr>
          <w:rFonts w:hint="eastAsia" w:ascii="仿宋_GB2312" w:hAnsi="宋体" w:eastAsia="仿宋_GB2312" w:cs="Tahoma"/>
          <w:kern w:val="0"/>
          <w:sz w:val="32"/>
          <w:szCs w:val="32"/>
        </w:rPr>
        <w:t>，计划申报主体承诺在开发建设用地内规划不少于开发建设用地面积15%且不超过20%的独立的保障性住房用地。</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sz w:val="32"/>
          <w:szCs w:val="32"/>
        </w:rPr>
        <w:t>更新方向包含普通工业用地（M1）</w:t>
      </w:r>
      <w:r>
        <w:rPr>
          <w:rFonts w:hint="eastAsia" w:ascii="仿宋_GB2312" w:hAnsi="宋体" w:eastAsia="仿宋_GB2312" w:cs="Tahoma"/>
          <w:kern w:val="0"/>
          <w:sz w:val="32"/>
          <w:szCs w:val="32"/>
        </w:rPr>
        <w:t>。</w:t>
      </w:r>
    </w:p>
    <w:p>
      <w:pPr>
        <w:numPr>
          <w:ilvl w:val="0"/>
          <w:numId w:val="3"/>
        </w:numPr>
        <w:spacing w:line="560" w:lineRule="exact"/>
        <w:jc w:val="left"/>
        <w:rPr>
          <w:rFonts w:ascii="仿宋_GB2312" w:hAnsi="宋体" w:eastAsia="仿宋_GB2312" w:cs="Tahoma"/>
          <w:kern w:val="0"/>
          <w:sz w:val="32"/>
          <w:szCs w:val="32"/>
        </w:rPr>
      </w:pPr>
      <w:r>
        <w:rPr>
          <w:rFonts w:hint="eastAsia" w:ascii="仿宋_GB2312" w:hAnsi="宋体" w:eastAsia="仿宋_GB2312" w:cs="Tahoma"/>
          <w:kern w:val="0"/>
          <w:sz w:val="32"/>
          <w:szCs w:val="32"/>
        </w:rPr>
        <w:t>单一宗地，且由单一权利主体</w:t>
      </w:r>
      <w:r>
        <w:rPr>
          <w:rFonts w:hint="eastAsia" w:ascii="仿宋_GB2312" w:hAnsi="宋体" w:eastAsia="仿宋_GB2312" w:cs="Tahoma"/>
          <w:sz w:val="32"/>
          <w:szCs w:val="32"/>
        </w:rPr>
        <w:t>按照法定图则强制性内容</w:t>
      </w:r>
      <w:r>
        <w:rPr>
          <w:rFonts w:hint="eastAsia" w:ascii="仿宋_GB2312" w:hAnsi="宋体" w:eastAsia="仿宋_GB2312" w:cs="Tahoma"/>
          <w:kern w:val="0"/>
          <w:sz w:val="32"/>
          <w:szCs w:val="32"/>
        </w:rPr>
        <w:t>自行改造。</w:t>
      </w:r>
    </w:p>
    <w:p>
      <w:pPr>
        <w:spacing w:line="560" w:lineRule="exact"/>
        <w:ind w:firstLine="0" w:firstLineChars="0"/>
        <w:jc w:val="left"/>
        <w:rPr>
          <w:rFonts w:hint="eastAsia" w:ascii="仿宋_GB2312" w:hAnsi="宋体" w:eastAsia="仿宋_GB2312" w:cs="Tahoma"/>
          <w:kern w:val="0"/>
          <w:sz w:val="32"/>
          <w:szCs w:val="32"/>
          <w:lang w:eastAsia="zh-CN"/>
        </w:rPr>
      </w:pPr>
    </w:p>
    <w:bookmarkEnd w:id="0"/>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“工改工”城市更新单元规划申报与审查</w:t>
      </w:r>
    </w:p>
    <w:p>
      <w:pPr>
        <w:pStyle w:val="21"/>
        <w:spacing w:line="560" w:lineRule="exact"/>
        <w:ind w:firstLine="0" w:firstLineChars="0"/>
        <w:rPr>
          <w:rFonts w:ascii="仿宋_GB2312" w:eastAsia="仿宋_GB2312" w:hAnsiTheme="minorEastAsia"/>
          <w:sz w:val="32"/>
          <w:szCs w:val="32"/>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申报</w:t>
      </w:r>
      <w:r>
        <w:rPr>
          <w:rFonts w:hint="eastAsia" w:ascii="仿宋_GB2312" w:hAnsi="宋体" w:eastAsia="仿宋_GB2312" w:cs="Tahoma"/>
          <w:kern w:val="0"/>
          <w:sz w:val="32"/>
          <w:szCs w:val="32"/>
        </w:rPr>
        <w:t>主体在编制“工改</w:t>
      </w:r>
      <w:r>
        <w:rPr>
          <w:rFonts w:hint="eastAsia" w:ascii="仿宋_GB2312" w:eastAsia="仿宋_GB2312" w:hAnsiTheme="minorEastAsia"/>
          <w:sz w:val="32"/>
          <w:szCs w:val="32"/>
        </w:rPr>
        <w:t>工</w:t>
      </w:r>
      <w:r>
        <w:rPr>
          <w:rFonts w:hint="eastAsia" w:ascii="仿宋_GB2312" w:hAnsi="宋体" w:eastAsia="仿宋_GB2312" w:cs="Tahoma"/>
          <w:kern w:val="0"/>
          <w:sz w:val="32"/>
          <w:szCs w:val="32"/>
        </w:rPr>
        <w:t>”城市更新单元规划时，应当按照区产业监管部门的要求同步</w:t>
      </w:r>
      <w:r>
        <w:rPr>
          <w:rFonts w:ascii="仿宋_GB2312" w:hAnsi="宋体" w:eastAsia="仿宋_GB2312" w:cs="Tahoma"/>
          <w:kern w:val="0"/>
          <w:sz w:val="32"/>
          <w:szCs w:val="32"/>
        </w:rPr>
        <w:t>编制</w:t>
      </w:r>
      <w:r>
        <w:rPr>
          <w:rFonts w:hint="eastAsia" w:ascii="仿宋_GB2312" w:hAnsi="宋体" w:eastAsia="仿宋_GB2312" w:cs="Tahoma"/>
          <w:kern w:val="0"/>
          <w:sz w:val="32"/>
          <w:szCs w:val="32"/>
        </w:rPr>
        <w:t>产业规划研究报告和招商引资方案，</w:t>
      </w:r>
      <w:r>
        <w:rPr>
          <w:rFonts w:hint="eastAsia" w:ascii="仿宋_GB2312" w:hAnsi="宋体" w:eastAsia="仿宋_GB2312" w:cs="Tahoma"/>
          <w:kern w:val="0"/>
          <w:sz w:val="32"/>
          <w:szCs w:val="32"/>
          <w:lang w:val="en-US" w:eastAsia="zh-CN"/>
        </w:rPr>
        <w:t>对产业发展可行性及目标、产业功能配置、经济贡献、招商引资实施路径等</w:t>
      </w:r>
      <w:r>
        <w:rPr>
          <w:rFonts w:hint="eastAsia" w:ascii="仿宋_GB2312" w:hAnsi="宋体" w:eastAsia="仿宋_GB2312" w:cs="Tahoma"/>
          <w:color w:val="000000" w:themeColor="text1"/>
          <w:kern w:val="0"/>
          <w:sz w:val="32"/>
          <w:szCs w:val="32"/>
          <w:lang w:val="en-US" w:eastAsia="zh-CN"/>
          <w14:textFill>
            <w14:solidFill>
              <w14:schemeClr w14:val="tx1"/>
            </w14:solidFill>
          </w14:textFill>
        </w:rPr>
        <w:t>进行研究，</w:t>
      </w:r>
      <w:r>
        <w:rPr>
          <w:rFonts w:hint="eastAsia" w:ascii="仿宋_GB2312" w:hAnsi="仿宋" w:eastAsia="仿宋_GB2312"/>
          <w:bCs/>
          <w:color w:val="000000"/>
          <w:sz w:val="32"/>
          <w:szCs w:val="32"/>
        </w:rPr>
        <w:t>格式和内容由</w:t>
      </w:r>
      <w:r>
        <w:rPr>
          <w:rFonts w:hint="eastAsia" w:ascii="仿宋_GB2312" w:eastAsia="仿宋_GB2312" w:hAnsiTheme="minorEastAsia"/>
          <w:sz w:val="32"/>
          <w:szCs w:val="32"/>
        </w:rPr>
        <w:t>区产业监管部门</w:t>
      </w:r>
      <w:r>
        <w:rPr>
          <w:rFonts w:hint="eastAsia" w:ascii="仿宋_GB2312" w:hAnsi="仿宋" w:eastAsia="仿宋_GB2312"/>
          <w:bCs/>
          <w:color w:val="000000"/>
          <w:sz w:val="32"/>
          <w:szCs w:val="32"/>
        </w:rPr>
        <w:t>另行</w:t>
      </w:r>
      <w:r>
        <w:rPr>
          <w:rFonts w:hint="eastAsia" w:ascii="仿宋" w:hAnsi="仿宋" w:eastAsia="仿宋"/>
          <w:sz w:val="32"/>
          <w:szCs w:val="32"/>
        </w:rPr>
        <w:t>明确</w:t>
      </w:r>
      <w:r>
        <w:rPr>
          <w:rFonts w:hint="eastAsia" w:ascii="仿宋_GB2312" w:eastAsia="仿宋_GB2312" w:hAnsiTheme="minorEastAsia"/>
          <w:sz w:val="32"/>
          <w:szCs w:val="32"/>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申报主体</w:t>
      </w:r>
      <w:r>
        <w:rPr>
          <w:rFonts w:hint="eastAsia" w:ascii="仿宋_GB2312" w:eastAsia="仿宋_GB2312" w:hAnsiTheme="minorEastAsia"/>
          <w:sz w:val="32"/>
          <w:szCs w:val="32"/>
          <w:lang w:eastAsia="zh-CN"/>
        </w:rPr>
        <w:t>向</w:t>
      </w:r>
      <w:r>
        <w:rPr>
          <w:rFonts w:hint="eastAsia" w:ascii="仿宋_GB2312" w:hAnsi="宋体" w:eastAsia="仿宋_GB2312" w:cs="Tahoma"/>
          <w:kern w:val="0"/>
          <w:sz w:val="32"/>
          <w:szCs w:val="32"/>
        </w:rPr>
        <w:t>区城市更新和土地整备局</w:t>
      </w:r>
      <w:r>
        <w:rPr>
          <w:rFonts w:hint="eastAsia" w:ascii="仿宋_GB2312" w:hAnsi="宋体" w:eastAsia="仿宋_GB2312" w:cs="Tahoma"/>
          <w:kern w:val="0"/>
          <w:sz w:val="32"/>
          <w:szCs w:val="32"/>
          <w:lang w:eastAsia="zh-CN"/>
        </w:rPr>
        <w:t>申报</w:t>
      </w:r>
      <w:r>
        <w:rPr>
          <w:rFonts w:hint="eastAsia" w:ascii="仿宋" w:hAnsi="仿宋" w:eastAsia="仿宋"/>
          <w:sz w:val="32"/>
          <w:szCs w:val="32"/>
        </w:rPr>
        <w:t>城市更新单元</w:t>
      </w:r>
      <w:r>
        <w:rPr>
          <w:rFonts w:hint="eastAsia" w:ascii="仿宋_GB2312" w:hAnsi="宋体" w:eastAsia="仿宋_GB2312" w:cs="Tahoma"/>
          <w:kern w:val="0"/>
          <w:sz w:val="32"/>
          <w:szCs w:val="32"/>
          <w:lang w:eastAsia="zh-CN"/>
        </w:rPr>
        <w:t>规划时，还</w:t>
      </w:r>
      <w:r>
        <w:rPr>
          <w:rFonts w:hint="eastAsia" w:ascii="仿宋_GB2312" w:eastAsia="仿宋_GB2312" w:hAnsiTheme="minorEastAsia"/>
          <w:sz w:val="32"/>
          <w:szCs w:val="32"/>
        </w:rPr>
        <w:t>应</w:t>
      </w:r>
      <w:r>
        <w:rPr>
          <w:rFonts w:hint="eastAsia" w:ascii="仿宋_GB2312" w:eastAsia="仿宋_GB2312" w:hAnsiTheme="minorEastAsia"/>
          <w:sz w:val="32"/>
          <w:szCs w:val="32"/>
          <w:lang w:eastAsia="zh-CN"/>
        </w:rPr>
        <w:t>提交</w:t>
      </w:r>
      <w:r>
        <w:rPr>
          <w:rFonts w:hint="eastAsia" w:ascii="仿宋_GB2312" w:eastAsia="仿宋_GB2312" w:hAnsiTheme="minorEastAsia"/>
          <w:sz w:val="32"/>
          <w:szCs w:val="32"/>
        </w:rPr>
        <w:t>产业规划研究报告</w:t>
      </w:r>
      <w:r>
        <w:rPr>
          <w:rFonts w:hint="eastAsia" w:ascii="仿宋_GB2312" w:hAnsi="宋体" w:eastAsia="仿宋_GB2312" w:cs="Tahoma"/>
          <w:kern w:val="0"/>
          <w:sz w:val="32"/>
          <w:szCs w:val="32"/>
        </w:rPr>
        <w:t>和招商引资方案</w:t>
      </w:r>
      <w:r>
        <w:rPr>
          <w:rFonts w:hint="eastAsia" w:ascii="仿宋_GB2312" w:hAnsi="宋体" w:eastAsia="仿宋_GB2312" w:cs="Tahoma"/>
          <w:kern w:val="0"/>
          <w:sz w:val="32"/>
          <w:szCs w:val="32"/>
          <w:lang w:eastAsia="zh-CN"/>
        </w:rPr>
        <w:t>。区</w:t>
      </w:r>
      <w:r>
        <w:rPr>
          <w:rFonts w:hint="eastAsia" w:ascii="仿宋_GB2312" w:hAnsi="宋体" w:eastAsia="仿宋_GB2312" w:cs="Tahoma"/>
          <w:kern w:val="0"/>
          <w:sz w:val="32"/>
          <w:szCs w:val="32"/>
        </w:rPr>
        <w:t>城市更新和土地整备局</w:t>
      </w:r>
      <w:r>
        <w:rPr>
          <w:rFonts w:hint="eastAsia" w:ascii="仿宋_GB2312" w:hAnsi="宋体" w:eastAsia="仿宋_GB2312" w:cs="Tahoma"/>
          <w:kern w:val="0"/>
          <w:sz w:val="32"/>
          <w:szCs w:val="32"/>
          <w:lang w:eastAsia="zh-CN"/>
        </w:rPr>
        <w:t>应当</w:t>
      </w:r>
      <w:r>
        <w:rPr>
          <w:rFonts w:hint="eastAsia" w:ascii="仿宋_GB2312" w:hAnsi="宋体" w:eastAsia="仿宋_GB2312" w:cs="Tahoma"/>
          <w:kern w:val="0"/>
          <w:sz w:val="32"/>
          <w:szCs w:val="32"/>
        </w:rPr>
        <w:t>就</w:t>
      </w:r>
      <w:r>
        <w:rPr>
          <w:rFonts w:hint="eastAsia" w:ascii="仿宋_GB2312" w:eastAsia="仿宋_GB2312" w:hAnsiTheme="minorEastAsia"/>
          <w:sz w:val="32"/>
          <w:szCs w:val="32"/>
        </w:rPr>
        <w:t>产业规划研究报告</w:t>
      </w:r>
      <w:r>
        <w:rPr>
          <w:rFonts w:hint="eastAsia" w:ascii="仿宋_GB2312" w:hAnsi="宋体" w:eastAsia="仿宋_GB2312" w:cs="Tahoma"/>
          <w:kern w:val="0"/>
          <w:sz w:val="32"/>
          <w:szCs w:val="32"/>
        </w:rPr>
        <w:t>和招商引资方案</w:t>
      </w:r>
      <w:r>
        <w:rPr>
          <w:rFonts w:hint="eastAsia" w:ascii="仿宋_GB2312" w:hAnsi="宋体" w:eastAsia="仿宋_GB2312" w:cs="Tahoma"/>
          <w:kern w:val="0"/>
          <w:sz w:val="32"/>
          <w:szCs w:val="32"/>
          <w:lang w:eastAsia="zh-CN"/>
        </w:rPr>
        <w:t>向</w:t>
      </w:r>
      <w:r>
        <w:rPr>
          <w:rFonts w:hint="eastAsia" w:ascii="仿宋_GB2312" w:eastAsia="仿宋_GB2312" w:hAnsiTheme="minorEastAsia"/>
          <w:sz w:val="32"/>
          <w:szCs w:val="32"/>
        </w:rPr>
        <w:t>区产业监管部门</w:t>
      </w:r>
      <w:r>
        <w:rPr>
          <w:rFonts w:hint="eastAsia" w:ascii="仿宋_GB2312" w:eastAsia="仿宋_GB2312" w:hAnsiTheme="minorEastAsia"/>
          <w:sz w:val="32"/>
          <w:szCs w:val="32"/>
          <w:lang w:eastAsia="zh-CN"/>
        </w:rPr>
        <w:t>征求</w:t>
      </w:r>
      <w:r>
        <w:rPr>
          <w:rFonts w:hint="eastAsia" w:ascii="仿宋_GB2312" w:hAnsi="宋体" w:eastAsia="仿宋_GB2312" w:cs="Tahoma"/>
          <w:kern w:val="0"/>
          <w:sz w:val="32"/>
          <w:szCs w:val="32"/>
        </w:rPr>
        <w:t>意见。</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区</w:t>
      </w:r>
      <w:r>
        <w:rPr>
          <w:rFonts w:hint="eastAsia" w:ascii="仿宋_GB2312" w:hAnsi="宋体" w:eastAsia="仿宋_GB2312" w:cs="Tahoma"/>
          <w:kern w:val="0"/>
          <w:sz w:val="32"/>
          <w:szCs w:val="32"/>
        </w:rPr>
        <w:t>产业监管部门审查</w:t>
      </w:r>
      <w:r>
        <w:rPr>
          <w:rFonts w:hint="eastAsia" w:ascii="仿宋_GB2312" w:eastAsia="仿宋_GB2312" w:hAnsiTheme="minorEastAsia"/>
          <w:sz w:val="32"/>
          <w:szCs w:val="32"/>
        </w:rPr>
        <w:t>产业规划研究报告</w:t>
      </w:r>
      <w:r>
        <w:rPr>
          <w:rFonts w:hint="eastAsia" w:ascii="仿宋_GB2312" w:hAnsi="宋体" w:eastAsia="仿宋_GB2312" w:cs="Tahoma"/>
          <w:kern w:val="0"/>
          <w:sz w:val="32"/>
          <w:szCs w:val="32"/>
        </w:rPr>
        <w:t>和招商引资方案时，</w:t>
      </w:r>
      <w:r>
        <w:rPr>
          <w:rFonts w:hint="eastAsia" w:ascii="仿宋_GB2312" w:eastAsia="仿宋_GB2312" w:hAnsiTheme="minorEastAsia"/>
          <w:sz w:val="32"/>
          <w:szCs w:val="32"/>
        </w:rPr>
        <w:t>根据实际情况征求其他相关</w:t>
      </w:r>
      <w:r>
        <w:rPr>
          <w:rFonts w:hint="eastAsia" w:ascii="仿宋_GB2312" w:eastAsia="仿宋_GB2312" w:hAnsiTheme="minorEastAsia"/>
          <w:sz w:val="32"/>
          <w:szCs w:val="32"/>
          <w:lang w:eastAsia="zh-CN"/>
        </w:rPr>
        <w:t>产业</w:t>
      </w:r>
      <w:r>
        <w:rPr>
          <w:rFonts w:hint="eastAsia" w:ascii="仿宋_GB2312" w:eastAsia="仿宋_GB2312" w:hAnsiTheme="minorEastAsia"/>
          <w:sz w:val="32"/>
          <w:szCs w:val="32"/>
        </w:rPr>
        <w:t>部门意见，各部门应在</w:t>
      </w:r>
      <w:r>
        <w:rPr>
          <w:rFonts w:hint="eastAsia" w:ascii="仿宋_GB2312" w:eastAsia="仿宋_GB2312" w:hAnsiTheme="minorEastAsia"/>
          <w:sz w:val="32"/>
          <w:szCs w:val="32"/>
          <w:lang w:val="en-US" w:eastAsia="zh-CN"/>
        </w:rPr>
        <w:t>五</w:t>
      </w:r>
      <w:r>
        <w:rPr>
          <w:rFonts w:hint="eastAsia" w:ascii="仿宋_GB2312" w:eastAsia="仿宋_GB2312" w:hAnsiTheme="minorEastAsia"/>
          <w:sz w:val="32"/>
          <w:szCs w:val="32"/>
        </w:rPr>
        <w:t>个工作日内反馈意见，逾期视为无意见。</w:t>
      </w:r>
    </w:p>
    <w:p>
      <w:pPr>
        <w:spacing w:line="560" w:lineRule="exact"/>
        <w:ind w:firstLine="640" w:firstLineChars="200"/>
        <w:jc w:val="left"/>
        <w:rPr>
          <w:rFonts w:ascii="仿宋" w:hAnsi="仿宋"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区</w:t>
      </w:r>
      <w:r>
        <w:rPr>
          <w:rFonts w:hint="eastAsia" w:ascii="仿宋_GB2312" w:eastAsia="仿宋_GB2312" w:hAnsiTheme="minorEastAsia"/>
          <w:color w:val="000000" w:themeColor="text1"/>
          <w:sz w:val="32"/>
          <w:szCs w:val="32"/>
          <w14:textFill>
            <w14:solidFill>
              <w14:schemeClr w14:val="tx1"/>
            </w14:solidFill>
          </w14:textFill>
        </w:rPr>
        <w:t>文化广电旅游体育局</w:t>
      </w:r>
      <w:r>
        <w:rPr>
          <w:rFonts w:hint="eastAsia" w:ascii="仿宋_GB2312" w:hAnsi="宋体" w:eastAsia="仿宋_GB2312" w:cs="Tahoma"/>
          <w:color w:val="000000" w:themeColor="text1"/>
          <w:kern w:val="0"/>
          <w:sz w:val="32"/>
          <w:szCs w:val="32"/>
          <w14:textFill>
            <w14:solidFill>
              <w14:schemeClr w14:val="tx1"/>
            </w14:solidFill>
          </w14:textFill>
        </w:rPr>
        <w:t>对</w:t>
      </w:r>
      <w:r>
        <w:rPr>
          <w:rFonts w:hint="eastAsia" w:ascii="仿宋_GB2312" w:eastAsia="仿宋_GB2312" w:hAnsiTheme="minorEastAsia"/>
          <w:sz w:val="32"/>
          <w:szCs w:val="32"/>
        </w:rPr>
        <w:t>产业</w:t>
      </w:r>
      <w:r>
        <w:rPr>
          <w:rFonts w:hint="eastAsia" w:ascii="仿宋_GB2312" w:hAnsi="宋体" w:eastAsia="仿宋_GB2312" w:cs="Tahoma"/>
          <w:kern w:val="0"/>
          <w:sz w:val="32"/>
          <w:szCs w:val="32"/>
        </w:rPr>
        <w:t>规划</w:t>
      </w:r>
      <w:r>
        <w:rPr>
          <w:rFonts w:hint="eastAsia" w:ascii="仿宋" w:hAnsi="仿宋" w:eastAsia="仿宋"/>
          <w:sz w:val="32"/>
          <w:szCs w:val="32"/>
        </w:rPr>
        <w:t>研究报告</w:t>
      </w:r>
      <w:r>
        <w:rPr>
          <w:rFonts w:hint="eastAsia" w:ascii="仿宋_GB2312" w:hAnsi="宋体" w:eastAsia="仿宋_GB2312" w:cs="Tahoma"/>
          <w:kern w:val="0"/>
          <w:sz w:val="32"/>
          <w:szCs w:val="32"/>
        </w:rPr>
        <w:t>和招商引资方案</w:t>
      </w:r>
      <w:r>
        <w:rPr>
          <w:rFonts w:hint="eastAsia" w:ascii="仿宋_GB2312" w:hAnsi="宋体" w:eastAsia="仿宋_GB2312" w:cs="Tahoma"/>
          <w:color w:val="000000" w:themeColor="text1"/>
          <w:kern w:val="0"/>
          <w:sz w:val="32"/>
          <w:szCs w:val="32"/>
          <w14:textFill>
            <w14:solidFill>
              <w14:schemeClr w14:val="tx1"/>
            </w14:solidFill>
          </w14:textFill>
        </w:rPr>
        <w:t>是否符合全区文化旅游体育产业发展规划等提出意见和建议。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区重点片区规划建设管理中心对产业规划研究报告</w:t>
      </w:r>
      <w:r>
        <w:rPr>
          <w:rFonts w:hint="eastAsia" w:ascii="仿宋_GB2312" w:hAnsi="宋体" w:eastAsia="仿宋_GB2312" w:cs="Tahoma"/>
          <w:kern w:val="0"/>
          <w:sz w:val="32"/>
          <w:szCs w:val="32"/>
        </w:rPr>
        <w:t>和招商引资方案是否符合</w:t>
      </w:r>
      <w:r>
        <w:rPr>
          <w:rFonts w:hint="eastAsia" w:ascii="仿宋" w:hAnsi="仿宋" w:eastAsia="仿宋"/>
          <w:sz w:val="32"/>
          <w:szCs w:val="32"/>
        </w:rPr>
        <w:t>南山区重点片区</w:t>
      </w:r>
      <w:r>
        <w:rPr>
          <w:rFonts w:hint="eastAsia" w:ascii="仿宋_GB2312" w:hAnsi="宋体" w:eastAsia="仿宋_GB2312" w:cs="Tahoma"/>
          <w:kern w:val="0"/>
          <w:sz w:val="32"/>
          <w:szCs w:val="32"/>
        </w:rPr>
        <w:t>产业</w:t>
      </w:r>
      <w:r>
        <w:rPr>
          <w:rFonts w:hint="eastAsia" w:ascii="仿宋" w:hAnsi="仿宋" w:eastAsia="仿宋"/>
          <w:sz w:val="32"/>
          <w:szCs w:val="32"/>
        </w:rPr>
        <w:t>发展规划、是否与重点片区规划衔接等问题</w:t>
      </w:r>
      <w:r>
        <w:rPr>
          <w:rFonts w:ascii="仿宋" w:hAnsi="仿宋" w:eastAsia="仿宋"/>
          <w:sz w:val="32"/>
          <w:szCs w:val="32"/>
        </w:rPr>
        <w:t>提出</w:t>
      </w:r>
      <w:r>
        <w:rPr>
          <w:rFonts w:hint="eastAsia" w:ascii="仿宋" w:hAnsi="仿宋" w:eastAsia="仿宋"/>
          <w:sz w:val="32"/>
          <w:szCs w:val="32"/>
        </w:rPr>
        <w:t>意见和建议。</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区</w:t>
      </w:r>
      <w:r>
        <w:rPr>
          <w:rFonts w:hint="eastAsia" w:ascii="仿宋_GB2312" w:hAnsi="宋体" w:eastAsia="仿宋_GB2312" w:cs="Tahoma"/>
          <w:kern w:val="0"/>
          <w:sz w:val="32"/>
          <w:szCs w:val="32"/>
        </w:rPr>
        <w:t>产业监管部门审查完毕后</w:t>
      </w:r>
      <w:r>
        <w:rPr>
          <w:rFonts w:hint="eastAsia" w:ascii="仿宋_GB2312" w:hAnsi="宋体" w:eastAsia="仿宋_GB2312" w:cs="Tahoma"/>
          <w:kern w:val="0"/>
          <w:sz w:val="32"/>
          <w:szCs w:val="32"/>
          <w:lang w:eastAsia="zh-CN"/>
        </w:rPr>
        <w:t>应当就</w:t>
      </w:r>
      <w:r>
        <w:rPr>
          <w:rFonts w:hint="eastAsia" w:ascii="仿宋_GB2312" w:hAnsi="宋体" w:eastAsia="仿宋_GB2312" w:cs="Tahoma"/>
          <w:kern w:val="0"/>
          <w:sz w:val="32"/>
          <w:szCs w:val="32"/>
        </w:rPr>
        <w:t>产业规划研究报告和招商引资方案</w:t>
      </w:r>
      <w:r>
        <w:rPr>
          <w:rFonts w:hint="eastAsia" w:ascii="仿宋_GB2312" w:hAnsi="宋体" w:eastAsia="仿宋_GB2312" w:cs="Tahoma"/>
          <w:kern w:val="0"/>
          <w:sz w:val="32"/>
          <w:szCs w:val="32"/>
          <w:lang w:eastAsia="zh-CN"/>
        </w:rPr>
        <w:t>是否</w:t>
      </w:r>
      <w:r>
        <w:rPr>
          <w:rFonts w:hint="eastAsia" w:ascii="仿宋_GB2312" w:hAnsi="宋体" w:eastAsia="仿宋_GB2312" w:cs="Tahoma"/>
          <w:kern w:val="0"/>
          <w:sz w:val="32"/>
          <w:szCs w:val="32"/>
        </w:rPr>
        <w:t>符合要求向区城市更新和土地整备局反馈书面意见</w:t>
      </w:r>
      <w:r>
        <w:rPr>
          <w:rFonts w:hint="eastAsia" w:ascii="仿宋_GB2312" w:hAnsi="宋体" w:eastAsia="仿宋_GB2312"/>
          <w:sz w:val="32"/>
          <w:szCs w:val="32"/>
        </w:rPr>
        <w:t>。</w:t>
      </w:r>
      <w:r>
        <w:rPr>
          <w:rFonts w:hint="eastAsia" w:ascii="仿宋_GB2312" w:eastAsia="仿宋_GB2312" w:hAnsiTheme="minorEastAsia"/>
          <w:sz w:val="32"/>
          <w:szCs w:val="32"/>
        </w:rPr>
        <w:t>区城市更新和土地整备局</w:t>
      </w:r>
      <w:r>
        <w:rPr>
          <w:rFonts w:hint="eastAsia" w:ascii="仿宋_GB2312" w:hAnsi="仿宋" w:eastAsia="仿宋_GB2312"/>
          <w:sz w:val="32"/>
          <w:szCs w:val="32"/>
        </w:rPr>
        <w:t>根据产业</w:t>
      </w:r>
      <w:r>
        <w:rPr>
          <w:rFonts w:hint="eastAsia" w:ascii="仿宋_GB2312" w:hAnsi="仿宋" w:eastAsia="仿宋_GB2312"/>
          <w:sz w:val="32"/>
          <w:szCs w:val="32"/>
          <w:lang w:eastAsia="zh-CN"/>
        </w:rPr>
        <w:t>监管</w:t>
      </w:r>
      <w:r>
        <w:rPr>
          <w:rFonts w:hint="eastAsia" w:ascii="仿宋_GB2312" w:hAnsi="仿宋" w:eastAsia="仿宋_GB2312"/>
          <w:sz w:val="32"/>
          <w:szCs w:val="32"/>
        </w:rPr>
        <w:t>部门的意见综合</w:t>
      </w:r>
      <w:r>
        <w:rPr>
          <w:rFonts w:hint="eastAsia" w:ascii="仿宋_GB2312" w:hAnsi="仿宋" w:eastAsia="仿宋_GB2312"/>
          <w:sz w:val="32"/>
          <w:szCs w:val="32"/>
          <w:lang w:val="en-US" w:eastAsia="zh-CN"/>
        </w:rPr>
        <w:t>审查</w:t>
      </w:r>
      <w:r>
        <w:rPr>
          <w:rFonts w:hint="eastAsia" w:ascii="仿宋_GB2312" w:hAnsi="仿宋" w:eastAsia="仿宋_GB2312"/>
          <w:bCs/>
          <w:color w:val="000000"/>
          <w:sz w:val="32"/>
          <w:szCs w:val="32"/>
        </w:rPr>
        <w:t>城市更新单元规划</w:t>
      </w:r>
      <w:r>
        <w:rPr>
          <w:rFonts w:hint="eastAsia" w:ascii="仿宋_GB2312" w:hAnsi="宋体" w:eastAsia="仿宋_GB2312" w:cs="Tahoma"/>
          <w:kern w:val="0"/>
          <w:sz w:val="32"/>
          <w:szCs w:val="32"/>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有</w:t>
      </w:r>
      <w:r>
        <w:rPr>
          <w:rFonts w:hint="eastAsia" w:ascii="仿宋_GB2312" w:hAnsi="宋体" w:eastAsia="仿宋_GB2312" w:cs="Tahoma"/>
          <w:kern w:val="0"/>
          <w:sz w:val="32"/>
          <w:szCs w:val="32"/>
        </w:rPr>
        <w:t>条件配建</w:t>
      </w:r>
      <w:r>
        <w:rPr>
          <w:rFonts w:hint="eastAsia" w:ascii="仿宋" w:hAnsi="仿宋" w:eastAsia="仿宋"/>
          <w:sz w:val="32"/>
          <w:szCs w:val="32"/>
        </w:rPr>
        <w:t>人才住房和保障性住房的城市更新单元，</w:t>
      </w:r>
      <w:r>
        <w:rPr>
          <w:rFonts w:hint="eastAsia" w:ascii="仿宋_GB2312" w:hAnsi="宋体" w:eastAsia="仿宋_GB2312" w:cs="Tahoma"/>
          <w:kern w:val="0"/>
          <w:sz w:val="32"/>
          <w:szCs w:val="32"/>
        </w:rPr>
        <w:t>区城市更新和土地整备局开展</w:t>
      </w:r>
      <w:r>
        <w:rPr>
          <w:rFonts w:hint="eastAsia" w:ascii="仿宋_GB2312" w:hAnsi="仿宋" w:eastAsia="仿宋_GB2312"/>
          <w:bCs/>
          <w:color w:val="000000"/>
          <w:sz w:val="32"/>
          <w:szCs w:val="32"/>
        </w:rPr>
        <w:t>城市更新单元</w:t>
      </w:r>
      <w:r>
        <w:rPr>
          <w:rFonts w:hint="eastAsia" w:ascii="仿宋_GB2312" w:hAnsi="宋体" w:eastAsia="仿宋_GB2312" w:cs="Tahoma"/>
          <w:kern w:val="0"/>
          <w:sz w:val="32"/>
          <w:szCs w:val="32"/>
        </w:rPr>
        <w:t>规划审查时应征求</w:t>
      </w:r>
      <w:r>
        <w:rPr>
          <w:rFonts w:hint="eastAsia" w:ascii="仿宋_GB2312" w:eastAsia="仿宋_GB2312" w:hAnsiTheme="minorEastAsia"/>
          <w:sz w:val="32"/>
          <w:szCs w:val="32"/>
        </w:rPr>
        <w:t>区住房建设局意见</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区住房建设局</w:t>
      </w:r>
      <w:r>
        <w:rPr>
          <w:rFonts w:hint="eastAsia" w:ascii="仿宋" w:hAnsi="仿宋" w:eastAsia="仿宋"/>
          <w:sz w:val="32"/>
          <w:szCs w:val="32"/>
        </w:rPr>
        <w:t>对城市更新单元范围内的人才住房和保障性住房的配建比例、用地移交、布局规划等内容提出意见和建议。</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“工改工”城市更新项目</w:t>
      </w:r>
      <w:r>
        <w:rPr>
          <w:rFonts w:hint="eastAsia" w:ascii="仿宋_GB2312" w:eastAsia="仿宋_GB2312" w:hAnsiTheme="minorEastAsia"/>
          <w:sz w:val="32"/>
          <w:szCs w:val="32"/>
          <w:lang w:val="en-US" w:eastAsia="zh-CN"/>
        </w:rPr>
        <w:t>实行</w:t>
      </w:r>
      <w:r>
        <w:rPr>
          <w:rFonts w:hint="eastAsia" w:ascii="仿宋_GB2312" w:eastAsia="仿宋_GB2312" w:hAnsiTheme="minorEastAsia"/>
          <w:sz w:val="32"/>
          <w:szCs w:val="32"/>
        </w:rPr>
        <w:t>申报主体自行招商和产业部门推荐企业相结合机制。</w:t>
      </w:r>
    </w:p>
    <w:p>
      <w:pPr>
        <w:numPr>
          <w:ilvl w:val="255"/>
          <w:numId w:val="0"/>
        </w:numPr>
        <w:spacing w:line="560" w:lineRule="exact"/>
        <w:ind w:left="0"/>
        <w:jc w:val="left"/>
        <w:rPr>
          <w:rFonts w:hint="eastAsia" w:ascii="仿宋_GB2312" w:eastAsia="仿宋_GB2312" w:hAnsiTheme="minorEastAsia"/>
          <w:sz w:val="32"/>
          <w:szCs w:val="32"/>
          <w:lang w:eastAsia="zh-CN"/>
        </w:rPr>
      </w:pPr>
    </w:p>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“工改工”城市更新项目实施主体确认及用地审批</w:t>
      </w:r>
    </w:p>
    <w:p>
      <w:pPr>
        <w:spacing w:line="560" w:lineRule="exact"/>
        <w:jc w:val="left"/>
        <w:rPr>
          <w:rFonts w:ascii="仿宋_GB2312" w:hAnsi="宋体" w:eastAsia="仿宋_GB2312"/>
          <w:b/>
          <w:sz w:val="32"/>
          <w:szCs w:val="32"/>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高新区的城市更新项目实施主体资格确认申请人应当符合以下条件：</w:t>
      </w:r>
    </w:p>
    <w:p>
      <w:pPr>
        <w:spacing w:line="560" w:lineRule="exact"/>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（一）申请人已形成单一主体。除权利主体自改外，权利主体应通过与搬迁人签订搬迁补偿安置协议的方式将房地产的相关权益移转到同一主体后，形成单一主体。</w:t>
      </w:r>
    </w:p>
    <w:p>
      <w:pPr>
        <w:widowControl/>
        <w:spacing w:line="240" w:lineRule="auto"/>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（二）项目实施主体资格确认申请人应当符合《深圳经济特区高新技术产业园区条例》第三十六条</w:t>
      </w:r>
      <w:r>
        <w:rPr>
          <w:rFonts w:hint="eastAsia" w:ascii="仿宋_GB2312" w:hAnsi="宋体" w:eastAsia="仿宋_GB2312" w:cs="Tahoma"/>
          <w:kern w:val="0"/>
          <w:sz w:val="32"/>
          <w:szCs w:val="32"/>
          <w:lang w:eastAsia="zh-CN"/>
        </w:rPr>
        <w:t>和</w:t>
      </w:r>
      <w:r>
        <w:rPr>
          <w:rFonts w:hint="eastAsia" w:ascii="仿宋_GB2312" w:hAnsi="宋体" w:eastAsia="仿宋_GB2312" w:cs="Tahoma"/>
          <w:kern w:val="0"/>
          <w:sz w:val="32"/>
          <w:szCs w:val="32"/>
          <w:lang w:val="en-US" w:eastAsia="zh-CN" w:bidi="ar"/>
        </w:rPr>
        <w:t>《深圳经济特区国家自主创新示范区条例》第六十六条</w:t>
      </w:r>
      <w:r>
        <w:rPr>
          <w:rFonts w:hint="eastAsia" w:ascii="仿宋_GB2312" w:hAnsi="宋体" w:eastAsia="仿宋_GB2312" w:cs="Tahoma"/>
          <w:kern w:val="0"/>
          <w:sz w:val="32"/>
          <w:szCs w:val="32"/>
        </w:rPr>
        <w:t>的规定。</w:t>
      </w:r>
    </w:p>
    <w:p>
      <w:pPr>
        <w:numPr>
          <w:ilvl w:val="0"/>
          <w:numId w:val="2"/>
        </w:numPr>
        <w:spacing w:line="560" w:lineRule="exact"/>
        <w:ind w:firstLine="640"/>
        <w:rPr>
          <w:rFonts w:ascii="仿宋" w:hAnsi="仿宋" w:eastAsia="仿宋"/>
          <w:sz w:val="32"/>
          <w:szCs w:val="32"/>
        </w:rPr>
      </w:pPr>
      <w:bookmarkStart w:id="1" w:name="_Hlk3189308"/>
      <w:r>
        <w:rPr>
          <w:rFonts w:hint="eastAsia" w:ascii="仿宋_GB2312" w:eastAsia="仿宋_GB2312" w:hAnsiTheme="minorEastAsia"/>
          <w:sz w:val="32"/>
          <w:szCs w:val="32"/>
        </w:rPr>
        <w:t xml:space="preserve"> 在</w:t>
      </w:r>
      <w:r>
        <w:rPr>
          <w:rFonts w:hint="eastAsia" w:ascii="仿宋_GB2312" w:hAnsi="宋体" w:eastAsia="仿宋_GB2312" w:cs="Tahoma"/>
          <w:kern w:val="0"/>
          <w:sz w:val="32"/>
          <w:szCs w:val="32"/>
        </w:rPr>
        <w:t>实施主体资格审查时，</w:t>
      </w:r>
      <w:r>
        <w:rPr>
          <w:rFonts w:hint="eastAsia" w:ascii="仿宋" w:hAnsi="仿宋" w:eastAsia="仿宋"/>
          <w:sz w:val="32"/>
          <w:szCs w:val="32"/>
        </w:rPr>
        <w:t>区城市更新和土地整备局应当就产业规划研究报告和招商引资方案</w:t>
      </w:r>
      <w:r>
        <w:rPr>
          <w:rFonts w:hint="eastAsia" w:ascii="仿宋_GB2312" w:hAnsi="宋体" w:eastAsia="仿宋_GB2312" w:cs="Tahoma"/>
          <w:kern w:val="0"/>
          <w:sz w:val="32"/>
          <w:szCs w:val="32"/>
        </w:rPr>
        <w:t>的落实情况等</w:t>
      </w:r>
      <w:r>
        <w:rPr>
          <w:rFonts w:hint="eastAsia" w:ascii="仿宋" w:hAnsi="仿宋" w:eastAsia="仿宋"/>
          <w:sz w:val="32"/>
          <w:szCs w:val="32"/>
        </w:rPr>
        <w:t>内容征求</w:t>
      </w:r>
      <w:r>
        <w:rPr>
          <w:rFonts w:ascii="仿宋" w:hAnsi="仿宋" w:eastAsia="仿宋"/>
          <w:sz w:val="32"/>
          <w:szCs w:val="32"/>
        </w:rPr>
        <w:t>区</w:t>
      </w:r>
      <w:r>
        <w:rPr>
          <w:rFonts w:hint="eastAsia" w:ascii="仿宋" w:hAnsi="仿宋" w:eastAsia="仿宋"/>
          <w:sz w:val="32"/>
          <w:szCs w:val="32"/>
        </w:rPr>
        <w:t>产业监管</w:t>
      </w:r>
      <w:r>
        <w:rPr>
          <w:rFonts w:ascii="仿宋" w:hAnsi="仿宋" w:eastAsia="仿宋"/>
          <w:sz w:val="32"/>
          <w:szCs w:val="32"/>
        </w:rPr>
        <w:t>部门意见</w:t>
      </w:r>
      <w:bookmarkEnd w:id="1"/>
      <w:r>
        <w:rPr>
          <w:rFonts w:hint="eastAsia" w:ascii="仿宋" w:hAnsi="仿宋" w:eastAsia="仿宋"/>
          <w:sz w:val="32"/>
          <w:szCs w:val="32"/>
        </w:rPr>
        <w:t>。</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eastAsia="zh-CN"/>
        </w:rPr>
        <w:t>在</w:t>
      </w:r>
      <w:r>
        <w:rPr>
          <w:rFonts w:hint="eastAsia" w:ascii="仿宋_GB2312" w:eastAsia="仿宋_GB2312" w:hAnsiTheme="minorEastAsia"/>
          <w:sz w:val="32"/>
          <w:szCs w:val="32"/>
        </w:rPr>
        <w:t>签订土地使用权出让合同</w:t>
      </w:r>
      <w:r>
        <w:rPr>
          <w:rFonts w:hint="eastAsia" w:ascii="仿宋_GB2312" w:eastAsia="仿宋_GB2312" w:hAnsiTheme="minorEastAsia"/>
          <w:sz w:val="32"/>
          <w:szCs w:val="32"/>
          <w:lang w:eastAsia="zh-CN"/>
        </w:rPr>
        <w:t>前</w:t>
      </w:r>
      <w:r>
        <w:rPr>
          <w:rFonts w:hint="eastAsia" w:ascii="仿宋_GB2312" w:eastAsia="仿宋_GB2312" w:hAnsiTheme="minorEastAsia"/>
          <w:sz w:val="32"/>
          <w:szCs w:val="32"/>
        </w:rPr>
        <w:t>，实施主体应当</w:t>
      </w:r>
      <w:r>
        <w:rPr>
          <w:rFonts w:hint="eastAsia" w:ascii="仿宋_GB2312" w:eastAsia="仿宋_GB2312" w:hAnsiTheme="minorEastAsia"/>
          <w:sz w:val="32"/>
          <w:szCs w:val="32"/>
          <w:lang w:eastAsia="zh-CN"/>
        </w:rPr>
        <w:t>主动向</w:t>
      </w:r>
      <w:r>
        <w:rPr>
          <w:rFonts w:hint="eastAsia" w:ascii="仿宋_GB2312" w:eastAsia="仿宋_GB2312" w:hAnsiTheme="minorEastAsia"/>
          <w:sz w:val="32"/>
          <w:szCs w:val="32"/>
        </w:rPr>
        <w:t>区产业监管部门</w:t>
      </w:r>
      <w:r>
        <w:rPr>
          <w:rFonts w:hint="eastAsia" w:ascii="仿宋_GB2312" w:eastAsia="仿宋_GB2312" w:hAnsiTheme="minorEastAsia"/>
          <w:sz w:val="32"/>
          <w:szCs w:val="32"/>
          <w:lang w:eastAsia="zh-CN"/>
        </w:rPr>
        <w:t>申请</w:t>
      </w:r>
      <w:r>
        <w:rPr>
          <w:rFonts w:hint="eastAsia" w:ascii="仿宋_GB2312" w:eastAsia="仿宋_GB2312" w:hAnsiTheme="minorEastAsia"/>
          <w:sz w:val="32"/>
          <w:szCs w:val="32"/>
        </w:rPr>
        <w:t>签订项目产业监管协议。</w:t>
      </w:r>
    </w:p>
    <w:p>
      <w:pPr>
        <w:spacing w:line="560" w:lineRule="exact"/>
        <w:ind w:firstLine="640" w:firstLineChars="200"/>
        <w:jc w:val="left"/>
        <w:rPr>
          <w:rFonts w:ascii="仿宋_GB2312" w:hAnsi="宋体" w:eastAsia="仿宋_GB2312" w:cs="Tahoma"/>
          <w:kern w:val="0"/>
          <w:sz w:val="32"/>
          <w:szCs w:val="32"/>
        </w:rPr>
      </w:pPr>
      <w:r>
        <w:rPr>
          <w:rFonts w:hint="eastAsia" w:ascii="仿宋_GB2312" w:hAnsi="宋体" w:eastAsia="仿宋_GB2312" w:cs="Tahoma"/>
          <w:kern w:val="0"/>
          <w:sz w:val="32"/>
          <w:szCs w:val="32"/>
        </w:rPr>
        <w:t>区产业监管部门应当结合产业规划研究报告和招商引资方案，就项目产业监管协议的内容和项目实施主体协商一致</w:t>
      </w:r>
      <w:bookmarkStart w:id="2" w:name="_Hlk3189492"/>
      <w:bookmarkStart w:id="3" w:name="_Hlk3189368"/>
      <w:r>
        <w:rPr>
          <w:rFonts w:hint="eastAsia" w:ascii="仿宋_GB2312" w:hAnsi="宋体" w:eastAsia="仿宋_GB2312" w:cs="Tahoma"/>
          <w:kern w:val="0"/>
          <w:sz w:val="32"/>
          <w:szCs w:val="32"/>
        </w:rPr>
        <w:t>，</w:t>
      </w:r>
      <w:bookmarkEnd w:id="2"/>
      <w:bookmarkStart w:id="4" w:name="_Hlk3189510"/>
      <w:r>
        <w:rPr>
          <w:rFonts w:hint="eastAsia" w:ascii="仿宋_GB2312" w:hAnsi="宋体" w:eastAsia="仿宋_GB2312" w:cs="Tahoma"/>
          <w:kern w:val="0"/>
          <w:sz w:val="32"/>
          <w:szCs w:val="32"/>
        </w:rPr>
        <w:t>格式和内容由区产业监管部门另</w:t>
      </w:r>
      <w:r>
        <w:rPr>
          <w:rFonts w:hint="eastAsia" w:ascii="仿宋_GB2312" w:hAnsi="仿宋" w:eastAsia="仿宋_GB2312"/>
          <w:bCs/>
          <w:color w:val="000000"/>
          <w:sz w:val="32"/>
          <w:szCs w:val="32"/>
        </w:rPr>
        <w:t>行</w:t>
      </w:r>
      <w:r>
        <w:rPr>
          <w:rFonts w:hint="eastAsia" w:ascii="仿宋" w:hAnsi="仿宋" w:eastAsia="仿宋"/>
          <w:sz w:val="32"/>
          <w:szCs w:val="32"/>
        </w:rPr>
        <w:t>明确</w:t>
      </w:r>
      <w:bookmarkEnd w:id="4"/>
      <w:r>
        <w:rPr>
          <w:rFonts w:hint="eastAsia" w:ascii="仿宋" w:hAnsi="仿宋" w:eastAsia="仿宋"/>
          <w:sz w:val="32"/>
          <w:szCs w:val="32"/>
        </w:rPr>
        <w:t>。</w:t>
      </w:r>
    </w:p>
    <w:p>
      <w:pPr>
        <w:spacing w:line="560" w:lineRule="exact"/>
        <w:ind w:firstLine="640" w:firstLineChars="200"/>
        <w:jc w:val="left"/>
        <w:rPr>
          <w:rFonts w:ascii="仿宋_GB2312" w:hAnsi="宋体" w:eastAsia="仿宋_GB2312" w:cs="Tahoma"/>
          <w:kern w:val="0"/>
          <w:sz w:val="32"/>
          <w:szCs w:val="32"/>
        </w:rPr>
      </w:pPr>
      <w:r>
        <w:rPr>
          <w:rFonts w:hint="eastAsia" w:ascii="仿宋_GB2312" w:eastAsia="仿宋_GB2312" w:hAnsiTheme="minorEastAsia"/>
          <w:sz w:val="32"/>
          <w:szCs w:val="32"/>
        </w:rPr>
        <w:t>区产业监管部门根据实际情况就项目产业监管协议内容等事项征求其他相关部门意见</w:t>
      </w:r>
      <w:bookmarkEnd w:id="3"/>
      <w:r>
        <w:rPr>
          <w:rFonts w:hint="eastAsia" w:ascii="仿宋_GB2312" w:eastAsia="仿宋_GB2312" w:hAnsiTheme="minorEastAsia"/>
          <w:sz w:val="32"/>
          <w:szCs w:val="32"/>
        </w:rPr>
        <w:t>，各部门应在</w:t>
      </w:r>
      <w:r>
        <w:rPr>
          <w:rFonts w:hint="eastAsia" w:ascii="仿宋_GB2312" w:eastAsia="仿宋_GB2312" w:hAnsiTheme="minorEastAsia"/>
          <w:sz w:val="32"/>
          <w:szCs w:val="32"/>
          <w:lang w:val="en-US" w:eastAsia="zh-CN"/>
        </w:rPr>
        <w:t>五</w:t>
      </w:r>
      <w:r>
        <w:rPr>
          <w:rFonts w:hint="eastAsia" w:ascii="仿宋_GB2312" w:eastAsia="仿宋_GB2312" w:hAnsiTheme="minorEastAsia"/>
          <w:sz w:val="32"/>
          <w:szCs w:val="32"/>
        </w:rPr>
        <w:t>个工作日内反馈意见，逾期视为无意见。</w:t>
      </w:r>
    </w:p>
    <w:p>
      <w:pPr>
        <w:spacing w:line="560" w:lineRule="exact"/>
        <w:ind w:firstLine="640" w:firstLineChars="200"/>
        <w:jc w:val="left"/>
        <w:rPr>
          <w:rFonts w:hint="eastAsia" w:ascii="仿宋_GB2312" w:eastAsia="仿宋_GB2312" w:hAnsiTheme="minorEastAsia"/>
          <w:sz w:val="32"/>
          <w:szCs w:val="32"/>
          <w:lang w:eastAsia="zh-CN"/>
        </w:rPr>
      </w:pPr>
      <w:r>
        <w:rPr>
          <w:rFonts w:hint="eastAsia" w:ascii="仿宋_GB2312" w:hAnsi="宋体" w:eastAsia="仿宋_GB2312" w:cs="Tahoma"/>
          <w:kern w:val="0"/>
          <w:sz w:val="32"/>
          <w:szCs w:val="32"/>
        </w:rPr>
        <w:t>项目实施主体应当严格履行项目产业监管协议中约定的各项义务，并定期向区产业监管部门报送项目产业监管协议</w:t>
      </w:r>
      <w:r>
        <w:rPr>
          <w:rFonts w:hint="eastAsia" w:ascii="仿宋_GB2312" w:hAnsi="宋体" w:eastAsia="仿宋_GB2312" w:cs="Tahoma"/>
          <w:color w:val="000000" w:themeColor="text1"/>
          <w:kern w:val="0"/>
          <w:sz w:val="32"/>
          <w:szCs w:val="32"/>
          <w14:textFill>
            <w14:solidFill>
              <w14:schemeClr w14:val="tx1"/>
            </w14:solidFill>
          </w14:textFill>
        </w:rPr>
        <w:t>履行情况。</w:t>
      </w:r>
    </w:p>
    <w:p>
      <w:pPr>
        <w:numPr>
          <w:ilvl w:val="0"/>
          <w:numId w:val="2"/>
        </w:numPr>
        <w:spacing w:line="560" w:lineRule="exact"/>
        <w:ind w:firstLine="640"/>
        <w:rPr>
          <w:rFonts w:ascii="仿宋_GB2312" w:hAnsi="宋体" w:eastAsia="仿宋_GB2312" w:cs="Tahoma"/>
          <w:color w:val="000000" w:themeColor="text1"/>
          <w:kern w:val="0"/>
          <w:sz w:val="32"/>
          <w:szCs w:val="32"/>
          <w14:textFill>
            <w14:solidFill>
              <w14:schemeClr w14:val="tx1"/>
            </w14:solidFill>
          </w14:textFill>
        </w:rPr>
      </w:pPr>
      <w:r>
        <w:rPr>
          <w:rFonts w:hint="eastAsia" w:ascii="仿宋_GB2312" w:eastAsia="仿宋_GB2312" w:hAnsiTheme="minorEastAsia"/>
          <w:sz w:val="32"/>
          <w:szCs w:val="32"/>
        </w:rPr>
        <w:t xml:space="preserve"> 城市</w:t>
      </w:r>
      <w:r>
        <w:rPr>
          <w:rFonts w:hint="eastAsia" w:ascii="仿宋_GB2312" w:hAnsi="宋体" w:eastAsia="仿宋_GB2312" w:cs="Tahoma"/>
          <w:kern w:val="0"/>
          <w:sz w:val="32"/>
          <w:szCs w:val="32"/>
        </w:rPr>
        <w:t>更新项目土地使用权出让合同中应明确实施主体要严格履行项目实施监管协议、项目产业监管协议中约定的各项义务，并将项目产业监管协议作为土地使用权出让合同的附件。</w:t>
      </w:r>
    </w:p>
    <w:p>
      <w:pPr>
        <w:numPr>
          <w:ilvl w:val="255"/>
          <w:numId w:val="0"/>
        </w:numPr>
        <w:spacing w:line="560" w:lineRule="exact"/>
        <w:ind w:left="640"/>
        <w:jc w:val="left"/>
        <w:rPr>
          <w:rFonts w:ascii="仿宋_GB2312" w:hAnsi="宋体" w:eastAsia="仿宋_GB2312" w:cs="Tahoma"/>
          <w:color w:val="000000" w:themeColor="text1"/>
          <w:kern w:val="0"/>
          <w:sz w:val="32"/>
          <w:szCs w:val="32"/>
          <w14:textFill>
            <w14:solidFill>
              <w14:schemeClr w14:val="tx1"/>
            </w14:solidFill>
          </w14:textFill>
        </w:rPr>
      </w:pPr>
    </w:p>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“工改工”城市更新项目监管</w:t>
      </w:r>
    </w:p>
    <w:p>
      <w:pPr>
        <w:pStyle w:val="21"/>
        <w:spacing w:line="560" w:lineRule="exact"/>
        <w:ind w:left="2520" w:firstLine="0" w:firstLineChars="0"/>
        <w:rPr>
          <w:rFonts w:ascii="仿宋_GB2312" w:eastAsia="仿宋_GB2312" w:hAnsiTheme="minorEastAsia"/>
          <w:sz w:val="32"/>
          <w:szCs w:val="32"/>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“工改工</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城市更新</w:t>
      </w:r>
      <w:r>
        <w:rPr>
          <w:rFonts w:hint="eastAsia" w:ascii="仿宋_GB2312" w:hAnsi="宋体" w:eastAsia="仿宋_GB2312" w:cs="Tahoma"/>
          <w:kern w:val="0"/>
          <w:sz w:val="32"/>
          <w:szCs w:val="32"/>
        </w:rPr>
        <w:t>项目申请房地产预售时，区住房建设局除按规定征求区城市更新和土地整备局意见外，应当就项目产业监管协议的履行情况征求区产业监管部门的意见。</w:t>
      </w:r>
    </w:p>
    <w:p>
      <w:pPr>
        <w:numPr>
          <w:ilvl w:val="0"/>
          <w:numId w:val="2"/>
        </w:numPr>
        <w:spacing w:line="560" w:lineRule="exact"/>
        <w:ind w:firstLine="640"/>
        <w:rPr>
          <w:rFonts w:ascii="仿宋_GB2312" w:hAnsi="宋体" w:eastAsia="仿宋_GB2312" w:cs="Tahoma"/>
          <w:kern w:val="0"/>
          <w:sz w:val="32"/>
          <w:szCs w:val="32"/>
        </w:rPr>
      </w:pPr>
      <w:r>
        <w:rPr>
          <w:rFonts w:hint="eastAsia" w:ascii="仿宋_GB2312" w:eastAsia="仿宋_GB2312" w:hAnsiTheme="minorEastAsia"/>
          <w:sz w:val="32"/>
          <w:szCs w:val="32"/>
        </w:rPr>
        <w:t xml:space="preserve"> “工改工</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城市更新</w:t>
      </w:r>
      <w:r>
        <w:rPr>
          <w:rFonts w:hint="eastAsia" w:ascii="仿宋_GB2312" w:hAnsi="宋体" w:eastAsia="仿宋_GB2312" w:cs="Tahoma"/>
          <w:kern w:val="0"/>
          <w:sz w:val="32"/>
          <w:szCs w:val="32"/>
        </w:rPr>
        <w:t>项目申请规划验收时，区城市更新和土地整备局应当就项目产业监管协议履行情况征求区产业监管部门意见，以确保城市更新单元产业规划落实到位。</w:t>
      </w:r>
      <w:r>
        <w:rPr>
          <w:rFonts w:ascii="仿宋_GB2312" w:hAnsi="宋体" w:eastAsia="仿宋_GB2312" w:cs="Tahoma"/>
          <w:kern w:val="0"/>
          <w:sz w:val="32"/>
          <w:szCs w:val="32"/>
        </w:rPr>
        <w:t>需配建</w:t>
      </w:r>
      <w:r>
        <w:rPr>
          <w:rFonts w:hint="eastAsia" w:ascii="仿宋_GB2312" w:hAnsi="宋体" w:eastAsia="仿宋_GB2312" w:cs="Tahoma"/>
          <w:kern w:val="0"/>
          <w:sz w:val="32"/>
          <w:szCs w:val="32"/>
        </w:rPr>
        <w:t>人才住房和保障性住房的项目，区城市更新和土地整备局还应就</w:t>
      </w:r>
      <w:r>
        <w:rPr>
          <w:rFonts w:hint="eastAsia" w:ascii="仿宋_GB2312" w:hAnsi="宋体" w:eastAsia="仿宋_GB2312" w:cs="Tahoma"/>
          <w:kern w:val="0"/>
          <w:sz w:val="32"/>
          <w:szCs w:val="32"/>
          <w:lang w:eastAsia="zh-CN"/>
        </w:rPr>
        <w:t>政策性</w:t>
      </w:r>
      <w:r>
        <w:rPr>
          <w:rFonts w:hint="eastAsia" w:ascii="仿宋_GB2312" w:hAnsi="宋体" w:eastAsia="仿宋_GB2312" w:cs="Tahoma"/>
          <w:kern w:val="0"/>
          <w:sz w:val="32"/>
          <w:szCs w:val="32"/>
        </w:rPr>
        <w:t>住房建设监管协议书的履约情况征求区住房建设局的意见，以确保城市更新单元中配建人才住房和保障性住房落实到位。</w:t>
      </w:r>
    </w:p>
    <w:p>
      <w:pPr>
        <w:numPr>
          <w:ilvl w:val="0"/>
          <w:numId w:val="2"/>
        </w:numPr>
        <w:spacing w:line="560" w:lineRule="exact"/>
        <w:ind w:firstLine="640"/>
        <w:rPr>
          <w:rFonts w:ascii="仿宋_GB2312" w:eastAsia="仿宋_GB2312" w:hAnsiTheme="minorEastAsia"/>
          <w:sz w:val="32"/>
          <w:szCs w:val="32"/>
        </w:rPr>
      </w:pPr>
      <w:r>
        <w:rPr>
          <w:rFonts w:hint="eastAsia" w:ascii="仿宋_GB2312" w:hAnsi="仿宋" w:eastAsia="仿宋_GB2312" w:cs="仿宋_GB2312"/>
          <w:sz w:val="32"/>
          <w:szCs w:val="32"/>
        </w:rPr>
        <w:t xml:space="preserve"> 针对“</w:t>
      </w:r>
      <w:r>
        <w:rPr>
          <w:rFonts w:hint="eastAsia" w:ascii="仿宋_GB2312" w:eastAsia="仿宋_GB2312" w:hAnsiTheme="minorEastAsia"/>
          <w:sz w:val="32"/>
          <w:szCs w:val="32"/>
        </w:rPr>
        <w:t>工改工</w:t>
      </w:r>
      <w:r>
        <w:rPr>
          <w:rFonts w:hint="eastAsia" w:ascii="仿宋_GB2312" w:hAnsi="仿宋" w:eastAsia="仿宋_GB2312" w:cs="仿宋_GB2312"/>
          <w:sz w:val="32"/>
          <w:szCs w:val="32"/>
        </w:rPr>
        <w:t>”</w:t>
      </w:r>
      <w:r>
        <w:rPr>
          <w:rFonts w:hint="eastAsia" w:ascii="仿宋_GB2312" w:eastAsia="仿宋_GB2312" w:hAnsiTheme="minorEastAsia"/>
          <w:sz w:val="32"/>
          <w:szCs w:val="32"/>
        </w:rPr>
        <w:t>城市更新项目实施过程中出现违规、违约行为的企业或相关更新规划设计技术服务团队，由区城市更新和土地整备局、区产业监管部门依职权对其提出整改要求，责令改正</w:t>
      </w:r>
      <w:r>
        <w:rPr>
          <w:rFonts w:hint="eastAsia" w:ascii="仿宋_GB2312" w:hAnsi="宋体" w:eastAsia="仿宋_GB2312" w:cs="Tahoma"/>
          <w:kern w:val="0"/>
          <w:sz w:val="32"/>
          <w:szCs w:val="32"/>
        </w:rPr>
        <w:t>，且区城市更新和土地整备局可暂停后续相关审批手续。</w:t>
      </w:r>
      <w:r>
        <w:rPr>
          <w:rFonts w:hint="eastAsia" w:ascii="仿宋_GB2312" w:eastAsia="仿宋_GB2312" w:hAnsiTheme="minorEastAsia"/>
          <w:sz w:val="32"/>
          <w:szCs w:val="32"/>
        </w:rPr>
        <w:t>对拒不整改、情节严重</w:t>
      </w:r>
      <w:r>
        <w:rPr>
          <w:rFonts w:hint="eastAsia" w:ascii="仿宋_GB2312" w:eastAsia="仿宋_GB2312" w:hAnsiTheme="minorEastAsia"/>
          <w:sz w:val="32"/>
          <w:szCs w:val="32"/>
          <w:lang w:eastAsia="zh-CN"/>
        </w:rPr>
        <w:t>的</w:t>
      </w:r>
      <w:r>
        <w:rPr>
          <w:rFonts w:hint="eastAsia" w:ascii="仿宋_GB2312" w:eastAsia="仿宋_GB2312" w:hAnsiTheme="minorEastAsia"/>
          <w:sz w:val="32"/>
          <w:szCs w:val="32"/>
        </w:rPr>
        <w:t>，一律纳入全市企业失信清单并向社会公开</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失信企业三年内不得参与深圳市新开展的城市更新项目及其相关规划设计技术服务。</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“工改工</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城市更新</w:t>
      </w:r>
      <w:r>
        <w:rPr>
          <w:rFonts w:hint="eastAsia" w:ascii="仿宋_GB2312" w:hAnsi="宋体" w:eastAsia="仿宋_GB2312" w:cs="Tahoma"/>
          <w:kern w:val="0"/>
          <w:sz w:val="32"/>
          <w:szCs w:val="32"/>
        </w:rPr>
        <w:t>项目实施完成前，区产业监管部门应当按照项目产业监管协议的约定，对项目的产业准入进行监管，保障产业规划确定的产业导向和经济贡献目标落实到位。</w:t>
      </w:r>
    </w:p>
    <w:p>
      <w:pPr>
        <w:numPr>
          <w:ilvl w:val="0"/>
          <w:numId w:val="2"/>
        </w:numPr>
        <w:spacing w:line="560" w:lineRule="exact"/>
        <w:ind w:firstLine="640"/>
        <w:rPr>
          <w:rFonts w:ascii="仿宋_GB2312" w:hAnsi="宋体" w:eastAsia="仿宋_GB2312" w:cs="Tahoma"/>
          <w:kern w:val="0"/>
          <w:sz w:val="32"/>
          <w:szCs w:val="32"/>
        </w:rPr>
      </w:pPr>
      <w:bookmarkStart w:id="5" w:name="_Hlk3191322"/>
      <w:r>
        <w:rPr>
          <w:rFonts w:hint="eastAsia" w:ascii="仿宋_GB2312" w:eastAsia="仿宋_GB2312" w:hAnsiTheme="minorEastAsia"/>
          <w:sz w:val="32"/>
          <w:szCs w:val="32"/>
        </w:rPr>
        <w:t xml:space="preserve"> “工改工</w:t>
      </w:r>
      <w:r>
        <w:rPr>
          <w:rFonts w:hint="eastAsia" w:ascii="仿宋_GB2312" w:hAnsi="宋体" w:eastAsia="仿宋_GB2312" w:cs="Tahoma"/>
          <w:kern w:val="0"/>
          <w:sz w:val="32"/>
          <w:szCs w:val="32"/>
        </w:rPr>
        <w:t>”</w:t>
      </w:r>
      <w:r>
        <w:rPr>
          <w:rFonts w:hint="eastAsia" w:ascii="仿宋_GB2312" w:eastAsia="仿宋_GB2312" w:hAnsiTheme="minorEastAsia"/>
          <w:sz w:val="32"/>
          <w:szCs w:val="32"/>
        </w:rPr>
        <w:t>城市更新</w:t>
      </w:r>
      <w:r>
        <w:rPr>
          <w:rFonts w:hint="eastAsia" w:ascii="仿宋_GB2312" w:hAnsi="宋体" w:eastAsia="仿宋_GB2312" w:cs="Tahoma"/>
          <w:kern w:val="0"/>
          <w:sz w:val="32"/>
          <w:szCs w:val="32"/>
        </w:rPr>
        <w:t>项目实施完成后，工业楼宇</w:t>
      </w:r>
      <w:bookmarkStart w:id="6" w:name="_Hlk3191303"/>
      <w:r>
        <w:rPr>
          <w:rFonts w:hint="eastAsia" w:ascii="仿宋_GB2312" w:hAnsi="宋体" w:eastAsia="仿宋_GB2312" w:cs="Tahoma"/>
          <w:kern w:val="0"/>
          <w:sz w:val="32"/>
          <w:szCs w:val="32"/>
        </w:rPr>
        <w:t>及配套设施的转让</w:t>
      </w:r>
      <w:bookmarkEnd w:id="6"/>
      <w:r>
        <w:rPr>
          <w:rFonts w:hint="eastAsia" w:ascii="仿宋_GB2312" w:hAnsi="宋体" w:eastAsia="仿宋_GB2312" w:cs="Tahoma"/>
          <w:kern w:val="0"/>
          <w:sz w:val="32"/>
          <w:szCs w:val="32"/>
        </w:rPr>
        <w:t>、受让、不动产登记等应符合深圳市</w:t>
      </w:r>
      <w:r>
        <w:rPr>
          <w:rFonts w:hint="eastAsia" w:ascii="仿宋_GB2312" w:hAnsi="宋体" w:eastAsia="仿宋_GB2312" w:cs="Tahoma"/>
          <w:kern w:val="0"/>
          <w:sz w:val="32"/>
          <w:szCs w:val="32"/>
          <w:lang w:val="en-US" w:eastAsia="zh-CN"/>
        </w:rPr>
        <w:t>及</w:t>
      </w:r>
      <w:r>
        <w:rPr>
          <w:rFonts w:hint="eastAsia" w:ascii="仿宋_GB2312" w:hAnsi="宋体" w:eastAsia="仿宋_GB2312" w:cs="Tahoma"/>
          <w:kern w:val="0"/>
          <w:sz w:val="32"/>
          <w:szCs w:val="32"/>
        </w:rPr>
        <w:t>南山区的相关规定</w:t>
      </w:r>
      <w:bookmarkEnd w:id="5"/>
      <w:r>
        <w:rPr>
          <w:rFonts w:hint="eastAsia" w:ascii="仿宋_GB2312" w:hAnsi="宋体" w:eastAsia="仿宋_GB2312" w:cs="Tahoma"/>
          <w:kern w:val="0"/>
          <w:sz w:val="32"/>
          <w:szCs w:val="32"/>
        </w:rPr>
        <w:t>。</w:t>
      </w:r>
    </w:p>
    <w:p>
      <w:pPr>
        <w:spacing w:line="560" w:lineRule="exact"/>
        <w:ind w:firstLine="640" w:firstLineChars="200"/>
        <w:jc w:val="left"/>
        <w:rPr>
          <w:rFonts w:ascii="仿宋_GB2312" w:hAnsi="宋体" w:eastAsia="仿宋_GB2312" w:cs="Tahoma"/>
          <w:kern w:val="0"/>
          <w:sz w:val="32"/>
          <w:szCs w:val="32"/>
        </w:rPr>
      </w:pPr>
    </w:p>
    <w:p>
      <w:pPr>
        <w:pStyle w:val="21"/>
        <w:numPr>
          <w:ilvl w:val="0"/>
          <w:numId w:val="1"/>
        </w:numPr>
        <w:spacing w:line="560" w:lineRule="exact"/>
        <w:ind w:left="0" w:firstLine="0" w:firstLineChars="0"/>
        <w:jc w:val="center"/>
        <w:rPr>
          <w:rFonts w:ascii="黑体" w:hAnsi="黑体" w:eastAsia="黑体"/>
          <w:b/>
          <w:sz w:val="32"/>
          <w:szCs w:val="32"/>
        </w:rPr>
      </w:pPr>
      <w:r>
        <w:rPr>
          <w:rFonts w:hint="eastAsia" w:ascii="黑体" w:hAnsi="黑体" w:eastAsia="黑体"/>
          <w:b/>
          <w:sz w:val="32"/>
          <w:szCs w:val="32"/>
        </w:rPr>
        <w:t>附 则</w:t>
      </w:r>
    </w:p>
    <w:p>
      <w:pPr>
        <w:spacing w:line="560" w:lineRule="exact"/>
        <w:jc w:val="center"/>
        <w:rPr>
          <w:rFonts w:ascii="仿宋_GB2312" w:eastAsia="仿宋_GB2312" w:hAnsiTheme="minorEastAsia"/>
          <w:sz w:val="32"/>
          <w:szCs w:val="32"/>
        </w:rPr>
      </w:pP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本</w:t>
      </w:r>
      <w:r>
        <w:rPr>
          <w:rFonts w:hint="eastAsia" w:ascii="仿宋_GB2312" w:hAnsi="宋体" w:eastAsia="仿宋_GB2312" w:cs="Tahoma"/>
          <w:kern w:val="0"/>
          <w:sz w:val="32"/>
          <w:szCs w:val="32"/>
        </w:rPr>
        <w:t>指引由南山区城市更新和土地整备局负责解释。</w:t>
      </w:r>
    </w:p>
    <w:p>
      <w:pPr>
        <w:numPr>
          <w:ilvl w:val="0"/>
          <w:numId w:val="2"/>
        </w:num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 xml:space="preserve"> 本指引未作规定的，按照《深圳市城市更新办法》、</w:t>
      </w:r>
      <w:r>
        <w:rPr>
          <w:rFonts w:hint="eastAsia" w:ascii="仿宋_GB2312" w:hAnsi="宋体" w:eastAsia="仿宋_GB2312" w:cs="Tahoma"/>
          <w:kern w:val="0"/>
          <w:sz w:val="32"/>
          <w:szCs w:val="32"/>
        </w:rPr>
        <w:t>《深圳市城市更新办法实施细则》、</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关于深入推进城市更新工作促进城市高质量发展的若干措施</w:t>
      </w:r>
      <w:r>
        <w:rPr>
          <w:rFonts w:hint="eastAsia" w:ascii="仿宋_GB2312" w:hAnsi="宋体" w:eastAsia="仿宋_GB2312" w:cs="Tahoma"/>
          <w:kern w:val="0"/>
          <w:sz w:val="32"/>
          <w:szCs w:val="32"/>
          <w:lang w:eastAsia="zh-CN"/>
        </w:rPr>
        <w:t>》、</w:t>
      </w:r>
      <w:r>
        <w:rPr>
          <w:rFonts w:hint="eastAsia" w:ascii="仿宋_GB2312" w:hAnsi="宋体" w:eastAsia="仿宋_GB2312" w:cs="Tahoma"/>
          <w:kern w:val="0"/>
          <w:sz w:val="32"/>
          <w:szCs w:val="32"/>
        </w:rPr>
        <w:t>《深圳市南山区城市更新暂行办法》及有关规定执行。</w:t>
      </w:r>
    </w:p>
    <w:p>
      <w:pPr>
        <w:numPr>
          <w:ilvl w:val="0"/>
          <w:numId w:val="2"/>
        </w:numPr>
        <w:spacing w:line="560" w:lineRule="exact"/>
        <w:ind w:firstLine="640"/>
        <w:rPr>
          <w:rFonts w:hint="default" w:ascii="仿宋_GB2312" w:hAnsi="宋体" w:eastAsia="仿宋_GB2312" w:cs="Tahoma"/>
          <w:kern w:val="0"/>
          <w:sz w:val="32"/>
          <w:szCs w:val="32"/>
          <w:lang w:val="en-US" w:eastAsia="zh-CN"/>
        </w:rPr>
      </w:pPr>
      <w:r>
        <w:rPr>
          <w:rFonts w:hint="eastAsia" w:ascii="仿宋_GB2312" w:eastAsia="仿宋_GB2312" w:hAnsiTheme="minorEastAsia"/>
          <w:sz w:val="32"/>
          <w:szCs w:val="32"/>
        </w:rPr>
        <w:t xml:space="preserve"> </w:t>
      </w:r>
      <w:r>
        <w:rPr>
          <w:rFonts w:hint="eastAsia" w:ascii="仿宋_GB2312" w:hAnsi="宋体" w:eastAsia="仿宋_GB2312" w:cs="Tahoma"/>
          <w:kern w:val="0"/>
          <w:sz w:val="32"/>
          <w:szCs w:val="32"/>
          <w:lang w:val="en-US" w:eastAsia="zh-CN"/>
        </w:rPr>
        <w:t>本指引与区产业监管部门发布的</w:t>
      </w:r>
      <w:r>
        <w:rPr>
          <w:rFonts w:hint="eastAsia" w:ascii="仿宋_GB2312" w:eastAsia="仿宋_GB2312" w:hAnsiTheme="minorEastAsia"/>
          <w:sz w:val="32"/>
          <w:szCs w:val="32"/>
        </w:rPr>
        <w:t>“工改工”城市更新</w:t>
      </w:r>
      <w:r>
        <w:rPr>
          <w:rFonts w:hint="eastAsia" w:ascii="仿宋_GB2312" w:eastAsia="仿宋_GB2312" w:hAnsiTheme="minorEastAsia"/>
          <w:sz w:val="32"/>
          <w:szCs w:val="32"/>
          <w:lang w:val="en-US" w:eastAsia="zh-CN"/>
        </w:rPr>
        <w:t>相关文件配套使用。</w:t>
      </w:r>
    </w:p>
    <w:p>
      <w:pPr>
        <w:numPr>
          <w:ilvl w:val="0"/>
          <w:numId w:val="2"/>
        </w:numPr>
        <w:spacing w:line="560" w:lineRule="exact"/>
        <w:ind w:firstLine="640"/>
        <w:rPr>
          <w:rFonts w:hint="default" w:ascii="仿宋_GB2312" w:hAnsi="宋体" w:eastAsia="仿宋_GB2312" w:cs="Tahoma"/>
          <w:kern w:val="0"/>
          <w:sz w:val="32"/>
          <w:szCs w:val="32"/>
          <w:lang w:val="en-US" w:eastAsia="zh-CN"/>
        </w:rPr>
      </w:pPr>
      <w:r>
        <w:rPr>
          <w:rFonts w:hint="eastAsia" w:ascii="仿宋_GB2312" w:eastAsia="仿宋_GB2312" w:hAnsiTheme="minorEastAsia"/>
          <w:sz w:val="32"/>
          <w:szCs w:val="32"/>
          <w:lang w:val="en-US" w:eastAsia="zh-CN"/>
        </w:rPr>
        <w:t xml:space="preserve"> </w:t>
      </w:r>
      <w:bookmarkStart w:id="7" w:name="_GoBack"/>
      <w:bookmarkEnd w:id="7"/>
      <w:r>
        <w:rPr>
          <w:rFonts w:hint="eastAsia" w:ascii="仿宋_GB2312" w:eastAsia="仿宋_GB2312" w:hAnsiTheme="minorEastAsia"/>
          <w:sz w:val="32"/>
          <w:szCs w:val="32"/>
        </w:rPr>
        <w:t>本</w:t>
      </w:r>
      <w:r>
        <w:rPr>
          <w:rFonts w:hint="eastAsia" w:ascii="仿宋_GB2312" w:hAnsi="宋体" w:eastAsia="仿宋_GB2312" w:cs="Tahoma"/>
          <w:kern w:val="0"/>
          <w:sz w:val="32"/>
          <w:szCs w:val="32"/>
        </w:rPr>
        <w:t>指引自发布之日起十日之后施行，有效期二年。</w:t>
      </w:r>
    </w:p>
    <w:sectPr>
      <w:footerReference r:id="rId3" w:type="default"/>
      <w:pgSz w:w="11906" w:h="16838"/>
      <w:pgMar w:top="1440" w:right="1519" w:bottom="1440" w:left="1576" w:header="851" w:footer="34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242443"/>
    </w:sdtPr>
    <w:sdtContent>
      <w:p>
        <w:pPr>
          <w:pStyle w:val="7"/>
          <w:jc w:val="center"/>
        </w:pPr>
        <w:r>
          <w:fldChar w:fldCharType="begin"/>
        </w:r>
        <w:r>
          <w:instrText xml:space="preserve">PAGE   \* MERGEFORMAT</w:instrText>
        </w:r>
        <w:r>
          <w:fldChar w:fldCharType="separate"/>
        </w:r>
        <w:r>
          <w:rPr>
            <w:lang w:val="zh-CN"/>
          </w:rPr>
          <w:t>8</w:t>
        </w:r>
        <w:r>
          <w:rPr>
            <w:lang w:val="zh-CN"/>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26645"/>
    <w:multiLevelType w:val="singleLevel"/>
    <w:tmpl w:val="DA726645"/>
    <w:lvl w:ilvl="0" w:tentative="0">
      <w:start w:val="1"/>
      <w:numFmt w:val="chineseCounting"/>
      <w:suff w:val="nothing"/>
      <w:lvlText w:val="（%1）"/>
      <w:lvlJc w:val="left"/>
      <w:pPr>
        <w:ind w:left="0" w:firstLine="420"/>
      </w:pPr>
      <w:rPr>
        <w:rFonts w:hint="eastAsia"/>
      </w:rPr>
    </w:lvl>
  </w:abstractNum>
  <w:abstractNum w:abstractNumId="1">
    <w:nsid w:val="263DB0A0"/>
    <w:multiLevelType w:val="singleLevel"/>
    <w:tmpl w:val="263DB0A0"/>
    <w:lvl w:ilvl="0" w:tentative="0">
      <w:start w:val="1"/>
      <w:numFmt w:val="chineseCounting"/>
      <w:suff w:val="nothing"/>
      <w:lvlText w:val="第%1条"/>
      <w:lvlJc w:val="left"/>
      <w:pPr>
        <w:tabs>
          <w:tab w:val="left" w:pos="0"/>
        </w:tabs>
        <w:ind w:left="0" w:firstLine="420"/>
      </w:pPr>
      <w:rPr>
        <w:rFonts w:hint="eastAsia" w:ascii="宋体" w:hAnsi="宋体" w:eastAsia="仿宋" w:cs="宋体"/>
        <w:b/>
        <w:sz w:val="32"/>
      </w:rPr>
    </w:lvl>
  </w:abstractNum>
  <w:abstractNum w:abstractNumId="2">
    <w:nsid w:val="2B412945"/>
    <w:multiLevelType w:val="multilevel"/>
    <w:tmpl w:val="2B41294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7D"/>
    <w:rsid w:val="0000167D"/>
    <w:rsid w:val="0000213C"/>
    <w:rsid w:val="000035C7"/>
    <w:rsid w:val="00004B7B"/>
    <w:rsid w:val="00004BD0"/>
    <w:rsid w:val="0001439E"/>
    <w:rsid w:val="000151E6"/>
    <w:rsid w:val="00015274"/>
    <w:rsid w:val="00015C13"/>
    <w:rsid w:val="000202DF"/>
    <w:rsid w:val="00020F9B"/>
    <w:rsid w:val="00030380"/>
    <w:rsid w:val="0003188F"/>
    <w:rsid w:val="000326A8"/>
    <w:rsid w:val="00037573"/>
    <w:rsid w:val="00040D1B"/>
    <w:rsid w:val="00041BB8"/>
    <w:rsid w:val="000466F2"/>
    <w:rsid w:val="00046D64"/>
    <w:rsid w:val="0004723B"/>
    <w:rsid w:val="000513FB"/>
    <w:rsid w:val="00052396"/>
    <w:rsid w:val="00053F6F"/>
    <w:rsid w:val="00054441"/>
    <w:rsid w:val="00055122"/>
    <w:rsid w:val="000562E4"/>
    <w:rsid w:val="00057626"/>
    <w:rsid w:val="00060037"/>
    <w:rsid w:val="00061ABF"/>
    <w:rsid w:val="000673A4"/>
    <w:rsid w:val="000673B0"/>
    <w:rsid w:val="000779E4"/>
    <w:rsid w:val="000804A6"/>
    <w:rsid w:val="000806F6"/>
    <w:rsid w:val="0008256C"/>
    <w:rsid w:val="00085071"/>
    <w:rsid w:val="00085DB0"/>
    <w:rsid w:val="00086601"/>
    <w:rsid w:val="00095322"/>
    <w:rsid w:val="00095A50"/>
    <w:rsid w:val="00096789"/>
    <w:rsid w:val="00097D97"/>
    <w:rsid w:val="000A048D"/>
    <w:rsid w:val="000A2AAA"/>
    <w:rsid w:val="000A3D90"/>
    <w:rsid w:val="000A43B0"/>
    <w:rsid w:val="000A62BC"/>
    <w:rsid w:val="000B1A44"/>
    <w:rsid w:val="000B2EF6"/>
    <w:rsid w:val="000B5F90"/>
    <w:rsid w:val="000C0887"/>
    <w:rsid w:val="000C08C2"/>
    <w:rsid w:val="000C1211"/>
    <w:rsid w:val="000C2E0A"/>
    <w:rsid w:val="000C4895"/>
    <w:rsid w:val="000C5EBF"/>
    <w:rsid w:val="000C67D1"/>
    <w:rsid w:val="000D0585"/>
    <w:rsid w:val="000D0F82"/>
    <w:rsid w:val="000D16AE"/>
    <w:rsid w:val="000D322C"/>
    <w:rsid w:val="000D6723"/>
    <w:rsid w:val="000E0FF9"/>
    <w:rsid w:val="000E1C46"/>
    <w:rsid w:val="000E5FC8"/>
    <w:rsid w:val="000E6F1B"/>
    <w:rsid w:val="000F2BB7"/>
    <w:rsid w:val="000F2EDC"/>
    <w:rsid w:val="000F3B5C"/>
    <w:rsid w:val="000F61B5"/>
    <w:rsid w:val="00101269"/>
    <w:rsid w:val="00101F23"/>
    <w:rsid w:val="00102703"/>
    <w:rsid w:val="00103982"/>
    <w:rsid w:val="001060C9"/>
    <w:rsid w:val="0010705F"/>
    <w:rsid w:val="001071E8"/>
    <w:rsid w:val="0011124E"/>
    <w:rsid w:val="00111DA7"/>
    <w:rsid w:val="00113468"/>
    <w:rsid w:val="00116890"/>
    <w:rsid w:val="001179C6"/>
    <w:rsid w:val="00117A94"/>
    <w:rsid w:val="001213AB"/>
    <w:rsid w:val="001219AD"/>
    <w:rsid w:val="0012325C"/>
    <w:rsid w:val="00123A25"/>
    <w:rsid w:val="0012406C"/>
    <w:rsid w:val="0012528E"/>
    <w:rsid w:val="00130DB2"/>
    <w:rsid w:val="0013127A"/>
    <w:rsid w:val="001312EC"/>
    <w:rsid w:val="00131F73"/>
    <w:rsid w:val="0013308C"/>
    <w:rsid w:val="00133E8D"/>
    <w:rsid w:val="00134BE5"/>
    <w:rsid w:val="001352AB"/>
    <w:rsid w:val="00135B5C"/>
    <w:rsid w:val="00136CAC"/>
    <w:rsid w:val="00136D29"/>
    <w:rsid w:val="001403A2"/>
    <w:rsid w:val="0014125F"/>
    <w:rsid w:val="0014640D"/>
    <w:rsid w:val="00152C94"/>
    <w:rsid w:val="00153D4B"/>
    <w:rsid w:val="00154AD7"/>
    <w:rsid w:val="00154DE5"/>
    <w:rsid w:val="00155203"/>
    <w:rsid w:val="00155C7B"/>
    <w:rsid w:val="0015676B"/>
    <w:rsid w:val="00160BE4"/>
    <w:rsid w:val="00160CB2"/>
    <w:rsid w:val="001625E1"/>
    <w:rsid w:val="00162FA1"/>
    <w:rsid w:val="00163763"/>
    <w:rsid w:val="00173185"/>
    <w:rsid w:val="0017378F"/>
    <w:rsid w:val="00174DBF"/>
    <w:rsid w:val="00180939"/>
    <w:rsid w:val="00182461"/>
    <w:rsid w:val="00185AE4"/>
    <w:rsid w:val="001876B4"/>
    <w:rsid w:val="00187CBE"/>
    <w:rsid w:val="001904C7"/>
    <w:rsid w:val="00192DF7"/>
    <w:rsid w:val="001A058D"/>
    <w:rsid w:val="001A1723"/>
    <w:rsid w:val="001A5806"/>
    <w:rsid w:val="001A7E52"/>
    <w:rsid w:val="001B1527"/>
    <w:rsid w:val="001B2240"/>
    <w:rsid w:val="001B2ECE"/>
    <w:rsid w:val="001B48AB"/>
    <w:rsid w:val="001B4ECE"/>
    <w:rsid w:val="001B56B2"/>
    <w:rsid w:val="001B5EE3"/>
    <w:rsid w:val="001B6166"/>
    <w:rsid w:val="001C22BF"/>
    <w:rsid w:val="001C3250"/>
    <w:rsid w:val="001C56C0"/>
    <w:rsid w:val="001C5F0D"/>
    <w:rsid w:val="001D148B"/>
    <w:rsid w:val="001D469D"/>
    <w:rsid w:val="001D53C5"/>
    <w:rsid w:val="001D73A4"/>
    <w:rsid w:val="001D7FDB"/>
    <w:rsid w:val="001E2933"/>
    <w:rsid w:val="001E7A3A"/>
    <w:rsid w:val="001F0DD0"/>
    <w:rsid w:val="001F0F84"/>
    <w:rsid w:val="001F17AB"/>
    <w:rsid w:val="001F18E8"/>
    <w:rsid w:val="001F321A"/>
    <w:rsid w:val="001F3896"/>
    <w:rsid w:val="001F6284"/>
    <w:rsid w:val="001F6C86"/>
    <w:rsid w:val="00200152"/>
    <w:rsid w:val="002005AC"/>
    <w:rsid w:val="00201E4E"/>
    <w:rsid w:val="00203DA8"/>
    <w:rsid w:val="00205F77"/>
    <w:rsid w:val="00207AEE"/>
    <w:rsid w:val="00207D18"/>
    <w:rsid w:val="002101B2"/>
    <w:rsid w:val="002116A4"/>
    <w:rsid w:val="00211F33"/>
    <w:rsid w:val="002170C6"/>
    <w:rsid w:val="0021763F"/>
    <w:rsid w:val="00222325"/>
    <w:rsid w:val="00223330"/>
    <w:rsid w:val="0022361E"/>
    <w:rsid w:val="00223FBC"/>
    <w:rsid w:val="00224791"/>
    <w:rsid w:val="00224B2E"/>
    <w:rsid w:val="00225815"/>
    <w:rsid w:val="00225C4B"/>
    <w:rsid w:val="002317BB"/>
    <w:rsid w:val="0023309F"/>
    <w:rsid w:val="00233780"/>
    <w:rsid w:val="00234CEE"/>
    <w:rsid w:val="00237E3A"/>
    <w:rsid w:val="00240C1A"/>
    <w:rsid w:val="00241DE2"/>
    <w:rsid w:val="00244364"/>
    <w:rsid w:val="0024526A"/>
    <w:rsid w:val="002465AD"/>
    <w:rsid w:val="00247AF5"/>
    <w:rsid w:val="00247E04"/>
    <w:rsid w:val="002504C8"/>
    <w:rsid w:val="0025089F"/>
    <w:rsid w:val="00251301"/>
    <w:rsid w:val="00260874"/>
    <w:rsid w:val="00261AD1"/>
    <w:rsid w:val="00261E08"/>
    <w:rsid w:val="00266441"/>
    <w:rsid w:val="00266D71"/>
    <w:rsid w:val="00271BCF"/>
    <w:rsid w:val="00276117"/>
    <w:rsid w:val="00276688"/>
    <w:rsid w:val="002813EA"/>
    <w:rsid w:val="00282A72"/>
    <w:rsid w:val="002831D4"/>
    <w:rsid w:val="00283DD5"/>
    <w:rsid w:val="002860EF"/>
    <w:rsid w:val="00286A75"/>
    <w:rsid w:val="00287DE7"/>
    <w:rsid w:val="0029017A"/>
    <w:rsid w:val="002904AE"/>
    <w:rsid w:val="00291D96"/>
    <w:rsid w:val="002931A4"/>
    <w:rsid w:val="002A02C8"/>
    <w:rsid w:val="002A1FC6"/>
    <w:rsid w:val="002A293C"/>
    <w:rsid w:val="002A29B6"/>
    <w:rsid w:val="002A5F61"/>
    <w:rsid w:val="002B0A3C"/>
    <w:rsid w:val="002B0F93"/>
    <w:rsid w:val="002B131A"/>
    <w:rsid w:val="002B37A1"/>
    <w:rsid w:val="002B670B"/>
    <w:rsid w:val="002B6C4A"/>
    <w:rsid w:val="002C0D41"/>
    <w:rsid w:val="002C1DD4"/>
    <w:rsid w:val="002C2450"/>
    <w:rsid w:val="002C45D2"/>
    <w:rsid w:val="002D11BA"/>
    <w:rsid w:val="002D228D"/>
    <w:rsid w:val="002D399A"/>
    <w:rsid w:val="002D4B38"/>
    <w:rsid w:val="002D6F50"/>
    <w:rsid w:val="002D796F"/>
    <w:rsid w:val="002E1AAF"/>
    <w:rsid w:val="002F05E1"/>
    <w:rsid w:val="002F06B2"/>
    <w:rsid w:val="002F083E"/>
    <w:rsid w:val="002F1FC3"/>
    <w:rsid w:val="002F234A"/>
    <w:rsid w:val="002F2C49"/>
    <w:rsid w:val="002F56AB"/>
    <w:rsid w:val="002F6747"/>
    <w:rsid w:val="002F6BC0"/>
    <w:rsid w:val="002F74A3"/>
    <w:rsid w:val="002F75A4"/>
    <w:rsid w:val="003011CE"/>
    <w:rsid w:val="00302B5A"/>
    <w:rsid w:val="00302D8D"/>
    <w:rsid w:val="0030392F"/>
    <w:rsid w:val="0030540A"/>
    <w:rsid w:val="00310E4B"/>
    <w:rsid w:val="00314A7B"/>
    <w:rsid w:val="00320720"/>
    <w:rsid w:val="00320D01"/>
    <w:rsid w:val="003212C2"/>
    <w:rsid w:val="003216B1"/>
    <w:rsid w:val="0032238C"/>
    <w:rsid w:val="00327EC5"/>
    <w:rsid w:val="00330016"/>
    <w:rsid w:val="003337CA"/>
    <w:rsid w:val="00335890"/>
    <w:rsid w:val="0033593C"/>
    <w:rsid w:val="003414BE"/>
    <w:rsid w:val="00342BB1"/>
    <w:rsid w:val="00346D05"/>
    <w:rsid w:val="00346D86"/>
    <w:rsid w:val="0035158F"/>
    <w:rsid w:val="003524CE"/>
    <w:rsid w:val="0035371F"/>
    <w:rsid w:val="00353F65"/>
    <w:rsid w:val="00355B4E"/>
    <w:rsid w:val="00360406"/>
    <w:rsid w:val="003637B7"/>
    <w:rsid w:val="00365D98"/>
    <w:rsid w:val="0036688C"/>
    <w:rsid w:val="003676D2"/>
    <w:rsid w:val="0037132D"/>
    <w:rsid w:val="0037183E"/>
    <w:rsid w:val="0037216B"/>
    <w:rsid w:val="0037273C"/>
    <w:rsid w:val="0037353A"/>
    <w:rsid w:val="00377ACA"/>
    <w:rsid w:val="00380453"/>
    <w:rsid w:val="0038223F"/>
    <w:rsid w:val="0039003E"/>
    <w:rsid w:val="003907DA"/>
    <w:rsid w:val="003909E7"/>
    <w:rsid w:val="003949D0"/>
    <w:rsid w:val="003954A6"/>
    <w:rsid w:val="00397D83"/>
    <w:rsid w:val="003A3254"/>
    <w:rsid w:val="003A48F6"/>
    <w:rsid w:val="003B1C8F"/>
    <w:rsid w:val="003C006D"/>
    <w:rsid w:val="003C211F"/>
    <w:rsid w:val="003C2F9D"/>
    <w:rsid w:val="003C391F"/>
    <w:rsid w:val="003C3A39"/>
    <w:rsid w:val="003C465D"/>
    <w:rsid w:val="003C4905"/>
    <w:rsid w:val="003D0BE2"/>
    <w:rsid w:val="003D3944"/>
    <w:rsid w:val="003D7E09"/>
    <w:rsid w:val="003E211F"/>
    <w:rsid w:val="003E3E03"/>
    <w:rsid w:val="003E3F6E"/>
    <w:rsid w:val="003E5315"/>
    <w:rsid w:val="003E6C38"/>
    <w:rsid w:val="003F09A9"/>
    <w:rsid w:val="003F1563"/>
    <w:rsid w:val="003F179E"/>
    <w:rsid w:val="003F4034"/>
    <w:rsid w:val="003F4399"/>
    <w:rsid w:val="003F65C1"/>
    <w:rsid w:val="003F6AF9"/>
    <w:rsid w:val="003F725C"/>
    <w:rsid w:val="003F7F01"/>
    <w:rsid w:val="00400295"/>
    <w:rsid w:val="00400555"/>
    <w:rsid w:val="004014C2"/>
    <w:rsid w:val="00401A60"/>
    <w:rsid w:val="00403AEE"/>
    <w:rsid w:val="00405C46"/>
    <w:rsid w:val="004140CB"/>
    <w:rsid w:val="004157C9"/>
    <w:rsid w:val="00416367"/>
    <w:rsid w:val="004173FF"/>
    <w:rsid w:val="0042244E"/>
    <w:rsid w:val="00424897"/>
    <w:rsid w:val="00425EEB"/>
    <w:rsid w:val="0042618D"/>
    <w:rsid w:val="00431DA5"/>
    <w:rsid w:val="00433600"/>
    <w:rsid w:val="004345B6"/>
    <w:rsid w:val="004347C1"/>
    <w:rsid w:val="0043679D"/>
    <w:rsid w:val="00437917"/>
    <w:rsid w:val="00437EE9"/>
    <w:rsid w:val="00441B45"/>
    <w:rsid w:val="00443F92"/>
    <w:rsid w:val="004513C4"/>
    <w:rsid w:val="00451859"/>
    <w:rsid w:val="00453316"/>
    <w:rsid w:val="004545DC"/>
    <w:rsid w:val="0045472A"/>
    <w:rsid w:val="00455A6D"/>
    <w:rsid w:val="00456350"/>
    <w:rsid w:val="00465610"/>
    <w:rsid w:val="00465F7B"/>
    <w:rsid w:val="0047346B"/>
    <w:rsid w:val="00475135"/>
    <w:rsid w:val="00476160"/>
    <w:rsid w:val="004802C4"/>
    <w:rsid w:val="004802D6"/>
    <w:rsid w:val="00480FE2"/>
    <w:rsid w:val="004819AE"/>
    <w:rsid w:val="0048451B"/>
    <w:rsid w:val="00484B95"/>
    <w:rsid w:val="00485342"/>
    <w:rsid w:val="00485449"/>
    <w:rsid w:val="004871F2"/>
    <w:rsid w:val="004917CC"/>
    <w:rsid w:val="00492841"/>
    <w:rsid w:val="004930B0"/>
    <w:rsid w:val="0049725C"/>
    <w:rsid w:val="004A16A2"/>
    <w:rsid w:val="004A178F"/>
    <w:rsid w:val="004A3345"/>
    <w:rsid w:val="004A3C2C"/>
    <w:rsid w:val="004A3C64"/>
    <w:rsid w:val="004A42B8"/>
    <w:rsid w:val="004A529B"/>
    <w:rsid w:val="004A5E82"/>
    <w:rsid w:val="004B128E"/>
    <w:rsid w:val="004B3908"/>
    <w:rsid w:val="004B3A95"/>
    <w:rsid w:val="004B4A94"/>
    <w:rsid w:val="004B4EB6"/>
    <w:rsid w:val="004B77CD"/>
    <w:rsid w:val="004C3BC8"/>
    <w:rsid w:val="004C3FED"/>
    <w:rsid w:val="004C4E44"/>
    <w:rsid w:val="004C4EB8"/>
    <w:rsid w:val="004D0534"/>
    <w:rsid w:val="004D0A2E"/>
    <w:rsid w:val="004D22F5"/>
    <w:rsid w:val="004D2D03"/>
    <w:rsid w:val="004D3073"/>
    <w:rsid w:val="004D47BF"/>
    <w:rsid w:val="004D50A3"/>
    <w:rsid w:val="004E018B"/>
    <w:rsid w:val="004E0CB0"/>
    <w:rsid w:val="004E1C9B"/>
    <w:rsid w:val="004E28D0"/>
    <w:rsid w:val="004E2DDC"/>
    <w:rsid w:val="004E2DF5"/>
    <w:rsid w:val="004E3283"/>
    <w:rsid w:val="004E6276"/>
    <w:rsid w:val="004E6293"/>
    <w:rsid w:val="004E6DCE"/>
    <w:rsid w:val="004F0C38"/>
    <w:rsid w:val="004F22F6"/>
    <w:rsid w:val="004F4BAC"/>
    <w:rsid w:val="004F5290"/>
    <w:rsid w:val="00503B69"/>
    <w:rsid w:val="00505BFC"/>
    <w:rsid w:val="00511220"/>
    <w:rsid w:val="0051650E"/>
    <w:rsid w:val="00521A4D"/>
    <w:rsid w:val="00522AC9"/>
    <w:rsid w:val="00523A16"/>
    <w:rsid w:val="00523EFA"/>
    <w:rsid w:val="0052412A"/>
    <w:rsid w:val="005242DF"/>
    <w:rsid w:val="00524D0E"/>
    <w:rsid w:val="005258C9"/>
    <w:rsid w:val="0052706D"/>
    <w:rsid w:val="005368FB"/>
    <w:rsid w:val="005402EB"/>
    <w:rsid w:val="00541DAE"/>
    <w:rsid w:val="00545150"/>
    <w:rsid w:val="00545E2A"/>
    <w:rsid w:val="005476B1"/>
    <w:rsid w:val="00550BD4"/>
    <w:rsid w:val="0055333B"/>
    <w:rsid w:val="00553DCD"/>
    <w:rsid w:val="00554A10"/>
    <w:rsid w:val="005555BB"/>
    <w:rsid w:val="00556207"/>
    <w:rsid w:val="00562668"/>
    <w:rsid w:val="0056288D"/>
    <w:rsid w:val="00562913"/>
    <w:rsid w:val="005659DE"/>
    <w:rsid w:val="0056642B"/>
    <w:rsid w:val="00566C21"/>
    <w:rsid w:val="005672C2"/>
    <w:rsid w:val="005713F7"/>
    <w:rsid w:val="0057162F"/>
    <w:rsid w:val="0057187A"/>
    <w:rsid w:val="00572160"/>
    <w:rsid w:val="00573F32"/>
    <w:rsid w:val="0057431E"/>
    <w:rsid w:val="0057621F"/>
    <w:rsid w:val="00580C83"/>
    <w:rsid w:val="005835E1"/>
    <w:rsid w:val="00583C66"/>
    <w:rsid w:val="005866FA"/>
    <w:rsid w:val="00596A78"/>
    <w:rsid w:val="005979BE"/>
    <w:rsid w:val="005A1880"/>
    <w:rsid w:val="005A43F2"/>
    <w:rsid w:val="005A582E"/>
    <w:rsid w:val="005B1D07"/>
    <w:rsid w:val="005B28FF"/>
    <w:rsid w:val="005B2969"/>
    <w:rsid w:val="005B2E0A"/>
    <w:rsid w:val="005B608D"/>
    <w:rsid w:val="005C43E2"/>
    <w:rsid w:val="005C7642"/>
    <w:rsid w:val="005D0268"/>
    <w:rsid w:val="005D623E"/>
    <w:rsid w:val="005D68A1"/>
    <w:rsid w:val="005D6E01"/>
    <w:rsid w:val="005D6E95"/>
    <w:rsid w:val="005E02E7"/>
    <w:rsid w:val="005E1CBF"/>
    <w:rsid w:val="005E6F0F"/>
    <w:rsid w:val="005E744C"/>
    <w:rsid w:val="005F03B5"/>
    <w:rsid w:val="005F0A3E"/>
    <w:rsid w:val="005F155A"/>
    <w:rsid w:val="005F27B9"/>
    <w:rsid w:val="005F2FB2"/>
    <w:rsid w:val="005F3A7E"/>
    <w:rsid w:val="005F4166"/>
    <w:rsid w:val="005F4EC3"/>
    <w:rsid w:val="005F6A46"/>
    <w:rsid w:val="00603613"/>
    <w:rsid w:val="00603F74"/>
    <w:rsid w:val="0060629C"/>
    <w:rsid w:val="006116C0"/>
    <w:rsid w:val="00611FF9"/>
    <w:rsid w:val="00612E0E"/>
    <w:rsid w:val="006142F4"/>
    <w:rsid w:val="006148EF"/>
    <w:rsid w:val="006162D7"/>
    <w:rsid w:val="006166D7"/>
    <w:rsid w:val="00616CA4"/>
    <w:rsid w:val="00617D60"/>
    <w:rsid w:val="00621424"/>
    <w:rsid w:val="006214CA"/>
    <w:rsid w:val="006224EF"/>
    <w:rsid w:val="00622817"/>
    <w:rsid w:val="00625BF9"/>
    <w:rsid w:val="00632657"/>
    <w:rsid w:val="00632CB2"/>
    <w:rsid w:val="006339A8"/>
    <w:rsid w:val="00635F12"/>
    <w:rsid w:val="0063755D"/>
    <w:rsid w:val="00641D20"/>
    <w:rsid w:val="00643879"/>
    <w:rsid w:val="0065028D"/>
    <w:rsid w:val="00652AEC"/>
    <w:rsid w:val="006533A4"/>
    <w:rsid w:val="00655C95"/>
    <w:rsid w:val="006631F9"/>
    <w:rsid w:val="00663D0B"/>
    <w:rsid w:val="00664220"/>
    <w:rsid w:val="006660CA"/>
    <w:rsid w:val="00666DFB"/>
    <w:rsid w:val="0066760F"/>
    <w:rsid w:val="0066771A"/>
    <w:rsid w:val="0067231D"/>
    <w:rsid w:val="0067453D"/>
    <w:rsid w:val="00675C6D"/>
    <w:rsid w:val="00676570"/>
    <w:rsid w:val="006771E4"/>
    <w:rsid w:val="00677B4D"/>
    <w:rsid w:val="00681B2B"/>
    <w:rsid w:val="00683A7B"/>
    <w:rsid w:val="006849AF"/>
    <w:rsid w:val="00684E47"/>
    <w:rsid w:val="006926F1"/>
    <w:rsid w:val="00694E64"/>
    <w:rsid w:val="006951E4"/>
    <w:rsid w:val="0069632E"/>
    <w:rsid w:val="006964ED"/>
    <w:rsid w:val="006974D1"/>
    <w:rsid w:val="00697557"/>
    <w:rsid w:val="00697649"/>
    <w:rsid w:val="006A569E"/>
    <w:rsid w:val="006A592E"/>
    <w:rsid w:val="006B0B16"/>
    <w:rsid w:val="006B1CCF"/>
    <w:rsid w:val="006B4849"/>
    <w:rsid w:val="006B70AC"/>
    <w:rsid w:val="006C26C0"/>
    <w:rsid w:val="006C3116"/>
    <w:rsid w:val="006C45D3"/>
    <w:rsid w:val="006C6227"/>
    <w:rsid w:val="006D05B8"/>
    <w:rsid w:val="006D44EB"/>
    <w:rsid w:val="006D6B0C"/>
    <w:rsid w:val="006D71C7"/>
    <w:rsid w:val="006D71C9"/>
    <w:rsid w:val="006E24DE"/>
    <w:rsid w:val="006E4F38"/>
    <w:rsid w:val="006E583C"/>
    <w:rsid w:val="006E75DA"/>
    <w:rsid w:val="006F1011"/>
    <w:rsid w:val="006F47A2"/>
    <w:rsid w:val="006F53BE"/>
    <w:rsid w:val="006F71F1"/>
    <w:rsid w:val="007019A9"/>
    <w:rsid w:val="007055FA"/>
    <w:rsid w:val="00705B11"/>
    <w:rsid w:val="00705BEF"/>
    <w:rsid w:val="007065AA"/>
    <w:rsid w:val="007070A9"/>
    <w:rsid w:val="00712BE0"/>
    <w:rsid w:val="00714D4C"/>
    <w:rsid w:val="00715723"/>
    <w:rsid w:val="0071750A"/>
    <w:rsid w:val="007175C9"/>
    <w:rsid w:val="007219E1"/>
    <w:rsid w:val="00722136"/>
    <w:rsid w:val="007236C8"/>
    <w:rsid w:val="0072377D"/>
    <w:rsid w:val="00723866"/>
    <w:rsid w:val="007257A4"/>
    <w:rsid w:val="00727422"/>
    <w:rsid w:val="00727688"/>
    <w:rsid w:val="00730214"/>
    <w:rsid w:val="007302F1"/>
    <w:rsid w:val="00731B4E"/>
    <w:rsid w:val="007355E8"/>
    <w:rsid w:val="00745A79"/>
    <w:rsid w:val="00746722"/>
    <w:rsid w:val="00750304"/>
    <w:rsid w:val="00754267"/>
    <w:rsid w:val="00757722"/>
    <w:rsid w:val="00757A9F"/>
    <w:rsid w:val="00761984"/>
    <w:rsid w:val="00761F3F"/>
    <w:rsid w:val="007623DA"/>
    <w:rsid w:val="007623F9"/>
    <w:rsid w:val="00764EB8"/>
    <w:rsid w:val="0076650B"/>
    <w:rsid w:val="007669F5"/>
    <w:rsid w:val="00770FB8"/>
    <w:rsid w:val="0077126C"/>
    <w:rsid w:val="007712FB"/>
    <w:rsid w:val="00771ABE"/>
    <w:rsid w:val="0077399D"/>
    <w:rsid w:val="00773EE0"/>
    <w:rsid w:val="00775739"/>
    <w:rsid w:val="0077682E"/>
    <w:rsid w:val="007834DC"/>
    <w:rsid w:val="007848AF"/>
    <w:rsid w:val="00787BA4"/>
    <w:rsid w:val="007909DE"/>
    <w:rsid w:val="0079263D"/>
    <w:rsid w:val="00792AB0"/>
    <w:rsid w:val="00794EC7"/>
    <w:rsid w:val="007A0B2E"/>
    <w:rsid w:val="007A277E"/>
    <w:rsid w:val="007A406C"/>
    <w:rsid w:val="007A483D"/>
    <w:rsid w:val="007A4F7C"/>
    <w:rsid w:val="007A6178"/>
    <w:rsid w:val="007A6D70"/>
    <w:rsid w:val="007B1F45"/>
    <w:rsid w:val="007B2475"/>
    <w:rsid w:val="007B26D0"/>
    <w:rsid w:val="007B3C53"/>
    <w:rsid w:val="007B574D"/>
    <w:rsid w:val="007B6843"/>
    <w:rsid w:val="007C071E"/>
    <w:rsid w:val="007C072C"/>
    <w:rsid w:val="007C0EA8"/>
    <w:rsid w:val="007C2006"/>
    <w:rsid w:val="007C27BA"/>
    <w:rsid w:val="007C2978"/>
    <w:rsid w:val="007C3CA9"/>
    <w:rsid w:val="007C7F23"/>
    <w:rsid w:val="007D1C2A"/>
    <w:rsid w:val="007E1088"/>
    <w:rsid w:val="007E13C4"/>
    <w:rsid w:val="007E3445"/>
    <w:rsid w:val="007E790E"/>
    <w:rsid w:val="007F08E6"/>
    <w:rsid w:val="007F2266"/>
    <w:rsid w:val="007F2D3E"/>
    <w:rsid w:val="007F358C"/>
    <w:rsid w:val="007F6DF3"/>
    <w:rsid w:val="00801BC4"/>
    <w:rsid w:val="00807A83"/>
    <w:rsid w:val="0081045B"/>
    <w:rsid w:val="00810F4C"/>
    <w:rsid w:val="00813541"/>
    <w:rsid w:val="008136C0"/>
    <w:rsid w:val="00815B65"/>
    <w:rsid w:val="00816657"/>
    <w:rsid w:val="00820D71"/>
    <w:rsid w:val="00820E2A"/>
    <w:rsid w:val="0082204C"/>
    <w:rsid w:val="008221F5"/>
    <w:rsid w:val="00822C6D"/>
    <w:rsid w:val="00826161"/>
    <w:rsid w:val="00830A20"/>
    <w:rsid w:val="00832354"/>
    <w:rsid w:val="00832617"/>
    <w:rsid w:val="00836275"/>
    <w:rsid w:val="00836CA8"/>
    <w:rsid w:val="0084002C"/>
    <w:rsid w:val="00840279"/>
    <w:rsid w:val="00843635"/>
    <w:rsid w:val="00845922"/>
    <w:rsid w:val="008468F5"/>
    <w:rsid w:val="00847B54"/>
    <w:rsid w:val="00851B2B"/>
    <w:rsid w:val="00852E9A"/>
    <w:rsid w:val="00853F2D"/>
    <w:rsid w:val="008540BE"/>
    <w:rsid w:val="0085478E"/>
    <w:rsid w:val="008564D1"/>
    <w:rsid w:val="008627A1"/>
    <w:rsid w:val="00864B41"/>
    <w:rsid w:val="00867A5F"/>
    <w:rsid w:val="00867C9E"/>
    <w:rsid w:val="0087081F"/>
    <w:rsid w:val="00870A1B"/>
    <w:rsid w:val="00870AD2"/>
    <w:rsid w:val="008720D5"/>
    <w:rsid w:val="008724EB"/>
    <w:rsid w:val="00872900"/>
    <w:rsid w:val="00877D7D"/>
    <w:rsid w:val="0088141F"/>
    <w:rsid w:val="00881FBC"/>
    <w:rsid w:val="008843AC"/>
    <w:rsid w:val="00885DD1"/>
    <w:rsid w:val="00885DE4"/>
    <w:rsid w:val="00887701"/>
    <w:rsid w:val="00890019"/>
    <w:rsid w:val="00891D31"/>
    <w:rsid w:val="008933E7"/>
    <w:rsid w:val="00894700"/>
    <w:rsid w:val="00894E10"/>
    <w:rsid w:val="00896F41"/>
    <w:rsid w:val="008A0F49"/>
    <w:rsid w:val="008A0FBB"/>
    <w:rsid w:val="008A3DE5"/>
    <w:rsid w:val="008A5ED4"/>
    <w:rsid w:val="008A6EC9"/>
    <w:rsid w:val="008B02D7"/>
    <w:rsid w:val="008B4DBF"/>
    <w:rsid w:val="008B78F5"/>
    <w:rsid w:val="008C0A38"/>
    <w:rsid w:val="008C0A78"/>
    <w:rsid w:val="008C5F45"/>
    <w:rsid w:val="008D171F"/>
    <w:rsid w:val="008D3320"/>
    <w:rsid w:val="008D6461"/>
    <w:rsid w:val="008D7A7B"/>
    <w:rsid w:val="008E023C"/>
    <w:rsid w:val="008E0758"/>
    <w:rsid w:val="008E15FC"/>
    <w:rsid w:val="008E1909"/>
    <w:rsid w:val="008E3C9A"/>
    <w:rsid w:val="008E48CA"/>
    <w:rsid w:val="008E6631"/>
    <w:rsid w:val="008E7E8F"/>
    <w:rsid w:val="008F061F"/>
    <w:rsid w:val="008F1715"/>
    <w:rsid w:val="008F410B"/>
    <w:rsid w:val="008F4DAC"/>
    <w:rsid w:val="008F5251"/>
    <w:rsid w:val="008F6107"/>
    <w:rsid w:val="008F6459"/>
    <w:rsid w:val="009003A3"/>
    <w:rsid w:val="00901F53"/>
    <w:rsid w:val="00902A5A"/>
    <w:rsid w:val="00902E4F"/>
    <w:rsid w:val="00902EBC"/>
    <w:rsid w:val="009076F0"/>
    <w:rsid w:val="0091280A"/>
    <w:rsid w:val="00915B3E"/>
    <w:rsid w:val="00916C37"/>
    <w:rsid w:val="00921265"/>
    <w:rsid w:val="00922151"/>
    <w:rsid w:val="00924706"/>
    <w:rsid w:val="00925C5E"/>
    <w:rsid w:val="00926D50"/>
    <w:rsid w:val="00927B89"/>
    <w:rsid w:val="00930A55"/>
    <w:rsid w:val="00930D9C"/>
    <w:rsid w:val="00931B48"/>
    <w:rsid w:val="00931EB2"/>
    <w:rsid w:val="00932DD6"/>
    <w:rsid w:val="00934BB0"/>
    <w:rsid w:val="00935486"/>
    <w:rsid w:val="00936858"/>
    <w:rsid w:val="009374A2"/>
    <w:rsid w:val="009424C3"/>
    <w:rsid w:val="0094259E"/>
    <w:rsid w:val="009428B3"/>
    <w:rsid w:val="009429C8"/>
    <w:rsid w:val="009441B4"/>
    <w:rsid w:val="009450F4"/>
    <w:rsid w:val="00947188"/>
    <w:rsid w:val="00954AD3"/>
    <w:rsid w:val="0095539B"/>
    <w:rsid w:val="00961677"/>
    <w:rsid w:val="00964B76"/>
    <w:rsid w:val="00964E00"/>
    <w:rsid w:val="00967B58"/>
    <w:rsid w:val="0097013C"/>
    <w:rsid w:val="009702AD"/>
    <w:rsid w:val="009727BA"/>
    <w:rsid w:val="0097314E"/>
    <w:rsid w:val="009738A3"/>
    <w:rsid w:val="00975A35"/>
    <w:rsid w:val="00977020"/>
    <w:rsid w:val="009828C6"/>
    <w:rsid w:val="00984214"/>
    <w:rsid w:val="00985DA8"/>
    <w:rsid w:val="00986097"/>
    <w:rsid w:val="00986252"/>
    <w:rsid w:val="00992325"/>
    <w:rsid w:val="00993263"/>
    <w:rsid w:val="00993A37"/>
    <w:rsid w:val="009A16F1"/>
    <w:rsid w:val="009A1E76"/>
    <w:rsid w:val="009A22F0"/>
    <w:rsid w:val="009A4BA2"/>
    <w:rsid w:val="009A6F43"/>
    <w:rsid w:val="009B0CC0"/>
    <w:rsid w:val="009B4CDD"/>
    <w:rsid w:val="009B586B"/>
    <w:rsid w:val="009B58FA"/>
    <w:rsid w:val="009B5B75"/>
    <w:rsid w:val="009B7CEF"/>
    <w:rsid w:val="009C0422"/>
    <w:rsid w:val="009C0E65"/>
    <w:rsid w:val="009C11C3"/>
    <w:rsid w:val="009C4EAA"/>
    <w:rsid w:val="009C5003"/>
    <w:rsid w:val="009C5E4D"/>
    <w:rsid w:val="009C5F06"/>
    <w:rsid w:val="009D12E1"/>
    <w:rsid w:val="009D2A56"/>
    <w:rsid w:val="009D37EF"/>
    <w:rsid w:val="009D3BF6"/>
    <w:rsid w:val="009D4068"/>
    <w:rsid w:val="009D448C"/>
    <w:rsid w:val="009D4495"/>
    <w:rsid w:val="009D63E0"/>
    <w:rsid w:val="009E0371"/>
    <w:rsid w:val="009E1780"/>
    <w:rsid w:val="009E1BD8"/>
    <w:rsid w:val="009E5C95"/>
    <w:rsid w:val="009E7419"/>
    <w:rsid w:val="009F1871"/>
    <w:rsid w:val="009F28C7"/>
    <w:rsid w:val="009F3084"/>
    <w:rsid w:val="009F673F"/>
    <w:rsid w:val="009F6C46"/>
    <w:rsid w:val="009F6F6E"/>
    <w:rsid w:val="009F7D31"/>
    <w:rsid w:val="00A01DD4"/>
    <w:rsid w:val="00A031CC"/>
    <w:rsid w:val="00A04D8D"/>
    <w:rsid w:val="00A07CD8"/>
    <w:rsid w:val="00A17A77"/>
    <w:rsid w:val="00A20AC6"/>
    <w:rsid w:val="00A2599A"/>
    <w:rsid w:val="00A3051B"/>
    <w:rsid w:val="00A31B22"/>
    <w:rsid w:val="00A37617"/>
    <w:rsid w:val="00A40C67"/>
    <w:rsid w:val="00A416DA"/>
    <w:rsid w:val="00A423E2"/>
    <w:rsid w:val="00A44040"/>
    <w:rsid w:val="00A4710C"/>
    <w:rsid w:val="00A47B2F"/>
    <w:rsid w:val="00A5137B"/>
    <w:rsid w:val="00A528A7"/>
    <w:rsid w:val="00A53B15"/>
    <w:rsid w:val="00A53F55"/>
    <w:rsid w:val="00A54F37"/>
    <w:rsid w:val="00A55822"/>
    <w:rsid w:val="00A57699"/>
    <w:rsid w:val="00A6665C"/>
    <w:rsid w:val="00A66927"/>
    <w:rsid w:val="00A67ADB"/>
    <w:rsid w:val="00A7085E"/>
    <w:rsid w:val="00A72E09"/>
    <w:rsid w:val="00A73EE9"/>
    <w:rsid w:val="00A75D0C"/>
    <w:rsid w:val="00A83545"/>
    <w:rsid w:val="00A8365B"/>
    <w:rsid w:val="00A8427F"/>
    <w:rsid w:val="00A84980"/>
    <w:rsid w:val="00A86833"/>
    <w:rsid w:val="00A87094"/>
    <w:rsid w:val="00A9393F"/>
    <w:rsid w:val="00A94415"/>
    <w:rsid w:val="00A94B0F"/>
    <w:rsid w:val="00A961C5"/>
    <w:rsid w:val="00AA0DF9"/>
    <w:rsid w:val="00AA4C8C"/>
    <w:rsid w:val="00AA4E92"/>
    <w:rsid w:val="00AA6374"/>
    <w:rsid w:val="00AB3423"/>
    <w:rsid w:val="00AB3B9A"/>
    <w:rsid w:val="00AB4768"/>
    <w:rsid w:val="00AB4B06"/>
    <w:rsid w:val="00AB54BF"/>
    <w:rsid w:val="00AB633F"/>
    <w:rsid w:val="00AB63B7"/>
    <w:rsid w:val="00AB69F0"/>
    <w:rsid w:val="00AC064C"/>
    <w:rsid w:val="00AC172D"/>
    <w:rsid w:val="00AC1A0E"/>
    <w:rsid w:val="00AC26B6"/>
    <w:rsid w:val="00AC3A9D"/>
    <w:rsid w:val="00AC4CF0"/>
    <w:rsid w:val="00AC6DC6"/>
    <w:rsid w:val="00AD2AA6"/>
    <w:rsid w:val="00AD62C8"/>
    <w:rsid w:val="00AD7BCA"/>
    <w:rsid w:val="00AE008F"/>
    <w:rsid w:val="00AE60AF"/>
    <w:rsid w:val="00AE60F2"/>
    <w:rsid w:val="00AF0BE4"/>
    <w:rsid w:val="00B02395"/>
    <w:rsid w:val="00B0247F"/>
    <w:rsid w:val="00B02E2A"/>
    <w:rsid w:val="00B0592A"/>
    <w:rsid w:val="00B05B6F"/>
    <w:rsid w:val="00B12945"/>
    <w:rsid w:val="00B12C2B"/>
    <w:rsid w:val="00B12D99"/>
    <w:rsid w:val="00B14816"/>
    <w:rsid w:val="00B14BC5"/>
    <w:rsid w:val="00B157B9"/>
    <w:rsid w:val="00B1604F"/>
    <w:rsid w:val="00B16830"/>
    <w:rsid w:val="00B17061"/>
    <w:rsid w:val="00B17A82"/>
    <w:rsid w:val="00B221F6"/>
    <w:rsid w:val="00B2229C"/>
    <w:rsid w:val="00B22489"/>
    <w:rsid w:val="00B23693"/>
    <w:rsid w:val="00B245D8"/>
    <w:rsid w:val="00B24F38"/>
    <w:rsid w:val="00B25340"/>
    <w:rsid w:val="00B26431"/>
    <w:rsid w:val="00B301B7"/>
    <w:rsid w:val="00B314DC"/>
    <w:rsid w:val="00B36CD9"/>
    <w:rsid w:val="00B3745F"/>
    <w:rsid w:val="00B374DB"/>
    <w:rsid w:val="00B42BE4"/>
    <w:rsid w:val="00B43ACF"/>
    <w:rsid w:val="00B44316"/>
    <w:rsid w:val="00B45D8F"/>
    <w:rsid w:val="00B461E5"/>
    <w:rsid w:val="00B46986"/>
    <w:rsid w:val="00B47573"/>
    <w:rsid w:val="00B50617"/>
    <w:rsid w:val="00B5175D"/>
    <w:rsid w:val="00B51CA4"/>
    <w:rsid w:val="00B527D0"/>
    <w:rsid w:val="00B57A0C"/>
    <w:rsid w:val="00B61974"/>
    <w:rsid w:val="00B629FA"/>
    <w:rsid w:val="00B639B3"/>
    <w:rsid w:val="00B63AF7"/>
    <w:rsid w:val="00B667AC"/>
    <w:rsid w:val="00B70187"/>
    <w:rsid w:val="00B707F5"/>
    <w:rsid w:val="00B7122A"/>
    <w:rsid w:val="00B73386"/>
    <w:rsid w:val="00B7602F"/>
    <w:rsid w:val="00B85171"/>
    <w:rsid w:val="00B86708"/>
    <w:rsid w:val="00B8671B"/>
    <w:rsid w:val="00B927BB"/>
    <w:rsid w:val="00B93840"/>
    <w:rsid w:val="00BA001B"/>
    <w:rsid w:val="00BA2CD0"/>
    <w:rsid w:val="00BA4288"/>
    <w:rsid w:val="00BA438F"/>
    <w:rsid w:val="00BA4AC4"/>
    <w:rsid w:val="00BA4CB8"/>
    <w:rsid w:val="00BA4ED3"/>
    <w:rsid w:val="00BA5965"/>
    <w:rsid w:val="00BB2A1A"/>
    <w:rsid w:val="00BB585C"/>
    <w:rsid w:val="00BC1843"/>
    <w:rsid w:val="00BC3206"/>
    <w:rsid w:val="00BC38EB"/>
    <w:rsid w:val="00BC3B80"/>
    <w:rsid w:val="00BC4C47"/>
    <w:rsid w:val="00BC6406"/>
    <w:rsid w:val="00BC6907"/>
    <w:rsid w:val="00BD176F"/>
    <w:rsid w:val="00BD4069"/>
    <w:rsid w:val="00BD5D54"/>
    <w:rsid w:val="00BD63AB"/>
    <w:rsid w:val="00BD671D"/>
    <w:rsid w:val="00BD70DB"/>
    <w:rsid w:val="00BE1C58"/>
    <w:rsid w:val="00BE5601"/>
    <w:rsid w:val="00BE5C5B"/>
    <w:rsid w:val="00BF115F"/>
    <w:rsid w:val="00BF20E4"/>
    <w:rsid w:val="00BF34DC"/>
    <w:rsid w:val="00BF34E9"/>
    <w:rsid w:val="00BF4463"/>
    <w:rsid w:val="00BF455E"/>
    <w:rsid w:val="00BF4A45"/>
    <w:rsid w:val="00BF5574"/>
    <w:rsid w:val="00BF6EF6"/>
    <w:rsid w:val="00C0131E"/>
    <w:rsid w:val="00C020A0"/>
    <w:rsid w:val="00C0300C"/>
    <w:rsid w:val="00C03068"/>
    <w:rsid w:val="00C042CC"/>
    <w:rsid w:val="00C05B7B"/>
    <w:rsid w:val="00C061F9"/>
    <w:rsid w:val="00C13C96"/>
    <w:rsid w:val="00C170AB"/>
    <w:rsid w:val="00C17516"/>
    <w:rsid w:val="00C2358A"/>
    <w:rsid w:val="00C2515A"/>
    <w:rsid w:val="00C2602A"/>
    <w:rsid w:val="00C2626E"/>
    <w:rsid w:val="00C303EF"/>
    <w:rsid w:val="00C31285"/>
    <w:rsid w:val="00C31F5D"/>
    <w:rsid w:val="00C32890"/>
    <w:rsid w:val="00C33D86"/>
    <w:rsid w:val="00C343C7"/>
    <w:rsid w:val="00C36951"/>
    <w:rsid w:val="00C36C61"/>
    <w:rsid w:val="00C40878"/>
    <w:rsid w:val="00C42CA3"/>
    <w:rsid w:val="00C43A98"/>
    <w:rsid w:val="00C44DB5"/>
    <w:rsid w:val="00C454ED"/>
    <w:rsid w:val="00C45950"/>
    <w:rsid w:val="00C46A39"/>
    <w:rsid w:val="00C46E55"/>
    <w:rsid w:val="00C470B2"/>
    <w:rsid w:val="00C522FF"/>
    <w:rsid w:val="00C559FC"/>
    <w:rsid w:val="00C56C13"/>
    <w:rsid w:val="00C60280"/>
    <w:rsid w:val="00C6438B"/>
    <w:rsid w:val="00C65816"/>
    <w:rsid w:val="00C67DDE"/>
    <w:rsid w:val="00C723A1"/>
    <w:rsid w:val="00C7795D"/>
    <w:rsid w:val="00C8005C"/>
    <w:rsid w:val="00C81320"/>
    <w:rsid w:val="00C82931"/>
    <w:rsid w:val="00C84914"/>
    <w:rsid w:val="00C856B4"/>
    <w:rsid w:val="00C91921"/>
    <w:rsid w:val="00C92A62"/>
    <w:rsid w:val="00C93730"/>
    <w:rsid w:val="00C941B2"/>
    <w:rsid w:val="00C954C8"/>
    <w:rsid w:val="00C97F7C"/>
    <w:rsid w:val="00CA2F65"/>
    <w:rsid w:val="00CA512D"/>
    <w:rsid w:val="00CB20CE"/>
    <w:rsid w:val="00CB328B"/>
    <w:rsid w:val="00CB5AE9"/>
    <w:rsid w:val="00CC1D4D"/>
    <w:rsid w:val="00CC310F"/>
    <w:rsid w:val="00CC3AD8"/>
    <w:rsid w:val="00CC7362"/>
    <w:rsid w:val="00CD1431"/>
    <w:rsid w:val="00CD25A0"/>
    <w:rsid w:val="00CE0437"/>
    <w:rsid w:val="00CE1C7B"/>
    <w:rsid w:val="00CE398D"/>
    <w:rsid w:val="00CE4EB8"/>
    <w:rsid w:val="00CE7BDC"/>
    <w:rsid w:val="00CE7F5D"/>
    <w:rsid w:val="00CF2CED"/>
    <w:rsid w:val="00CF45D9"/>
    <w:rsid w:val="00CF5246"/>
    <w:rsid w:val="00CF7DE0"/>
    <w:rsid w:val="00D03EAC"/>
    <w:rsid w:val="00D04736"/>
    <w:rsid w:val="00D0483D"/>
    <w:rsid w:val="00D07B91"/>
    <w:rsid w:val="00D109D4"/>
    <w:rsid w:val="00D15B11"/>
    <w:rsid w:val="00D16AFA"/>
    <w:rsid w:val="00D232B9"/>
    <w:rsid w:val="00D32CDF"/>
    <w:rsid w:val="00D333EE"/>
    <w:rsid w:val="00D3408B"/>
    <w:rsid w:val="00D34C21"/>
    <w:rsid w:val="00D365DD"/>
    <w:rsid w:val="00D37A67"/>
    <w:rsid w:val="00D37DBF"/>
    <w:rsid w:val="00D53076"/>
    <w:rsid w:val="00D53946"/>
    <w:rsid w:val="00D55830"/>
    <w:rsid w:val="00D57C48"/>
    <w:rsid w:val="00D634FA"/>
    <w:rsid w:val="00D637FE"/>
    <w:rsid w:val="00D650A6"/>
    <w:rsid w:val="00D65CF9"/>
    <w:rsid w:val="00D70CB5"/>
    <w:rsid w:val="00D720B6"/>
    <w:rsid w:val="00D72CAB"/>
    <w:rsid w:val="00D73B2E"/>
    <w:rsid w:val="00D764AD"/>
    <w:rsid w:val="00D8436B"/>
    <w:rsid w:val="00D84390"/>
    <w:rsid w:val="00D845E2"/>
    <w:rsid w:val="00D84EC1"/>
    <w:rsid w:val="00D85E6F"/>
    <w:rsid w:val="00D862D4"/>
    <w:rsid w:val="00D872D3"/>
    <w:rsid w:val="00D878AC"/>
    <w:rsid w:val="00D87A91"/>
    <w:rsid w:val="00D93F49"/>
    <w:rsid w:val="00D96917"/>
    <w:rsid w:val="00D96B36"/>
    <w:rsid w:val="00DA12E1"/>
    <w:rsid w:val="00DA1506"/>
    <w:rsid w:val="00DA40CD"/>
    <w:rsid w:val="00DA5C97"/>
    <w:rsid w:val="00DA76AD"/>
    <w:rsid w:val="00DB0AD2"/>
    <w:rsid w:val="00DB16A3"/>
    <w:rsid w:val="00DB4CD0"/>
    <w:rsid w:val="00DB5FA1"/>
    <w:rsid w:val="00DB6532"/>
    <w:rsid w:val="00DB69F6"/>
    <w:rsid w:val="00DB7DA3"/>
    <w:rsid w:val="00DC0E1A"/>
    <w:rsid w:val="00DC1DA3"/>
    <w:rsid w:val="00DC1E5D"/>
    <w:rsid w:val="00DC2BB2"/>
    <w:rsid w:val="00DC37EA"/>
    <w:rsid w:val="00DC3CF9"/>
    <w:rsid w:val="00DC45EC"/>
    <w:rsid w:val="00DD099B"/>
    <w:rsid w:val="00DD3505"/>
    <w:rsid w:val="00DD6019"/>
    <w:rsid w:val="00DD62C0"/>
    <w:rsid w:val="00DD6FBF"/>
    <w:rsid w:val="00DD7542"/>
    <w:rsid w:val="00DE1678"/>
    <w:rsid w:val="00DE1A73"/>
    <w:rsid w:val="00DE2647"/>
    <w:rsid w:val="00DE47D0"/>
    <w:rsid w:val="00DE5947"/>
    <w:rsid w:val="00DE64B4"/>
    <w:rsid w:val="00DE7B7C"/>
    <w:rsid w:val="00DF4EF2"/>
    <w:rsid w:val="00DF6D97"/>
    <w:rsid w:val="00E13C28"/>
    <w:rsid w:val="00E13FC9"/>
    <w:rsid w:val="00E169E5"/>
    <w:rsid w:val="00E17D68"/>
    <w:rsid w:val="00E204B5"/>
    <w:rsid w:val="00E23C11"/>
    <w:rsid w:val="00E2461C"/>
    <w:rsid w:val="00E269D8"/>
    <w:rsid w:val="00E338FB"/>
    <w:rsid w:val="00E34AFF"/>
    <w:rsid w:val="00E34B39"/>
    <w:rsid w:val="00E34F0F"/>
    <w:rsid w:val="00E3722E"/>
    <w:rsid w:val="00E40A4D"/>
    <w:rsid w:val="00E40E5C"/>
    <w:rsid w:val="00E43551"/>
    <w:rsid w:val="00E47CC5"/>
    <w:rsid w:val="00E50A0A"/>
    <w:rsid w:val="00E50C5C"/>
    <w:rsid w:val="00E5159F"/>
    <w:rsid w:val="00E517D5"/>
    <w:rsid w:val="00E53977"/>
    <w:rsid w:val="00E53B35"/>
    <w:rsid w:val="00E54F1B"/>
    <w:rsid w:val="00E5689B"/>
    <w:rsid w:val="00E57083"/>
    <w:rsid w:val="00E57397"/>
    <w:rsid w:val="00E62CD2"/>
    <w:rsid w:val="00E659C6"/>
    <w:rsid w:val="00E670B5"/>
    <w:rsid w:val="00E71DDC"/>
    <w:rsid w:val="00E7295A"/>
    <w:rsid w:val="00E81716"/>
    <w:rsid w:val="00E8233E"/>
    <w:rsid w:val="00E8383B"/>
    <w:rsid w:val="00E84067"/>
    <w:rsid w:val="00E85581"/>
    <w:rsid w:val="00E85F86"/>
    <w:rsid w:val="00E8601D"/>
    <w:rsid w:val="00E871FF"/>
    <w:rsid w:val="00E87DCC"/>
    <w:rsid w:val="00E9001E"/>
    <w:rsid w:val="00E91AE3"/>
    <w:rsid w:val="00E92EC6"/>
    <w:rsid w:val="00E952F1"/>
    <w:rsid w:val="00E9686B"/>
    <w:rsid w:val="00EA2358"/>
    <w:rsid w:val="00EA2892"/>
    <w:rsid w:val="00EA2B97"/>
    <w:rsid w:val="00EA3476"/>
    <w:rsid w:val="00EA5247"/>
    <w:rsid w:val="00EA5F4F"/>
    <w:rsid w:val="00EA6620"/>
    <w:rsid w:val="00EB16B6"/>
    <w:rsid w:val="00EB175D"/>
    <w:rsid w:val="00EB1984"/>
    <w:rsid w:val="00EB4FA3"/>
    <w:rsid w:val="00EC4B8E"/>
    <w:rsid w:val="00EC6E32"/>
    <w:rsid w:val="00ED1E3C"/>
    <w:rsid w:val="00ED484D"/>
    <w:rsid w:val="00ED69F7"/>
    <w:rsid w:val="00EE0469"/>
    <w:rsid w:val="00EE2DC7"/>
    <w:rsid w:val="00EE3AD9"/>
    <w:rsid w:val="00EE6608"/>
    <w:rsid w:val="00EE72A9"/>
    <w:rsid w:val="00EF29B6"/>
    <w:rsid w:val="00EF6080"/>
    <w:rsid w:val="00EF641D"/>
    <w:rsid w:val="00F021D2"/>
    <w:rsid w:val="00F02536"/>
    <w:rsid w:val="00F03902"/>
    <w:rsid w:val="00F05EE1"/>
    <w:rsid w:val="00F10476"/>
    <w:rsid w:val="00F11234"/>
    <w:rsid w:val="00F12899"/>
    <w:rsid w:val="00F15ECD"/>
    <w:rsid w:val="00F17DDB"/>
    <w:rsid w:val="00F22077"/>
    <w:rsid w:val="00F23969"/>
    <w:rsid w:val="00F2494E"/>
    <w:rsid w:val="00F24FB3"/>
    <w:rsid w:val="00F25C2B"/>
    <w:rsid w:val="00F31037"/>
    <w:rsid w:val="00F32A56"/>
    <w:rsid w:val="00F34EDF"/>
    <w:rsid w:val="00F35121"/>
    <w:rsid w:val="00F353F8"/>
    <w:rsid w:val="00F367DF"/>
    <w:rsid w:val="00F423D0"/>
    <w:rsid w:val="00F458BB"/>
    <w:rsid w:val="00F47EB8"/>
    <w:rsid w:val="00F52B8D"/>
    <w:rsid w:val="00F55437"/>
    <w:rsid w:val="00F557F6"/>
    <w:rsid w:val="00F62123"/>
    <w:rsid w:val="00F6662B"/>
    <w:rsid w:val="00F66DB2"/>
    <w:rsid w:val="00F67DEE"/>
    <w:rsid w:val="00F70842"/>
    <w:rsid w:val="00F7378C"/>
    <w:rsid w:val="00F7446A"/>
    <w:rsid w:val="00F750D1"/>
    <w:rsid w:val="00F75DF9"/>
    <w:rsid w:val="00F778ED"/>
    <w:rsid w:val="00F77C17"/>
    <w:rsid w:val="00F8190E"/>
    <w:rsid w:val="00F81A54"/>
    <w:rsid w:val="00F81A83"/>
    <w:rsid w:val="00F83955"/>
    <w:rsid w:val="00F83A5F"/>
    <w:rsid w:val="00F856AD"/>
    <w:rsid w:val="00F908EE"/>
    <w:rsid w:val="00F9568D"/>
    <w:rsid w:val="00F95DB7"/>
    <w:rsid w:val="00FA075A"/>
    <w:rsid w:val="00FA249B"/>
    <w:rsid w:val="00FA3325"/>
    <w:rsid w:val="00FA493C"/>
    <w:rsid w:val="00FA4B52"/>
    <w:rsid w:val="00FA4C31"/>
    <w:rsid w:val="00FA4C9E"/>
    <w:rsid w:val="00FA54F2"/>
    <w:rsid w:val="00FB3152"/>
    <w:rsid w:val="00FB4413"/>
    <w:rsid w:val="00FB713C"/>
    <w:rsid w:val="00FC2AEE"/>
    <w:rsid w:val="00FC54F0"/>
    <w:rsid w:val="00FC566C"/>
    <w:rsid w:val="00FC6874"/>
    <w:rsid w:val="00FD1075"/>
    <w:rsid w:val="00FD1F5E"/>
    <w:rsid w:val="00FD3922"/>
    <w:rsid w:val="00FD7077"/>
    <w:rsid w:val="00FD76BF"/>
    <w:rsid w:val="00FE13B4"/>
    <w:rsid w:val="00FE1BBE"/>
    <w:rsid w:val="00FE5FD8"/>
    <w:rsid w:val="00FE7D87"/>
    <w:rsid w:val="00FF342C"/>
    <w:rsid w:val="00FF4087"/>
    <w:rsid w:val="00FF5158"/>
    <w:rsid w:val="012A0E2F"/>
    <w:rsid w:val="012C5905"/>
    <w:rsid w:val="013A4FC2"/>
    <w:rsid w:val="013D74EC"/>
    <w:rsid w:val="01624CAC"/>
    <w:rsid w:val="016A7863"/>
    <w:rsid w:val="01824C82"/>
    <w:rsid w:val="01947883"/>
    <w:rsid w:val="019F67B0"/>
    <w:rsid w:val="01AF523F"/>
    <w:rsid w:val="01D9411D"/>
    <w:rsid w:val="01DD37C8"/>
    <w:rsid w:val="02230B4B"/>
    <w:rsid w:val="02234FB9"/>
    <w:rsid w:val="02241247"/>
    <w:rsid w:val="0237029F"/>
    <w:rsid w:val="024D68EA"/>
    <w:rsid w:val="025426E2"/>
    <w:rsid w:val="02557016"/>
    <w:rsid w:val="02580427"/>
    <w:rsid w:val="0265138B"/>
    <w:rsid w:val="027646D8"/>
    <w:rsid w:val="02791324"/>
    <w:rsid w:val="028B01F8"/>
    <w:rsid w:val="02B6053D"/>
    <w:rsid w:val="02B867CF"/>
    <w:rsid w:val="02EB0928"/>
    <w:rsid w:val="030F63FF"/>
    <w:rsid w:val="0315017D"/>
    <w:rsid w:val="033517D9"/>
    <w:rsid w:val="033519C9"/>
    <w:rsid w:val="03365390"/>
    <w:rsid w:val="033E5A32"/>
    <w:rsid w:val="03404E62"/>
    <w:rsid w:val="034B00EF"/>
    <w:rsid w:val="03553ACD"/>
    <w:rsid w:val="036E0E8E"/>
    <w:rsid w:val="036E1545"/>
    <w:rsid w:val="03723F79"/>
    <w:rsid w:val="03777C09"/>
    <w:rsid w:val="039103E1"/>
    <w:rsid w:val="03B70F32"/>
    <w:rsid w:val="03DD23FF"/>
    <w:rsid w:val="03E16B10"/>
    <w:rsid w:val="03FB19DD"/>
    <w:rsid w:val="045D2325"/>
    <w:rsid w:val="04832BE3"/>
    <w:rsid w:val="0483608A"/>
    <w:rsid w:val="049D70A5"/>
    <w:rsid w:val="04AB00C1"/>
    <w:rsid w:val="04D56565"/>
    <w:rsid w:val="04E6357A"/>
    <w:rsid w:val="04F035BE"/>
    <w:rsid w:val="04F93F33"/>
    <w:rsid w:val="04FB58EE"/>
    <w:rsid w:val="05177E73"/>
    <w:rsid w:val="05194F4F"/>
    <w:rsid w:val="052F4AC5"/>
    <w:rsid w:val="053A189C"/>
    <w:rsid w:val="05497B6E"/>
    <w:rsid w:val="055409BE"/>
    <w:rsid w:val="056F7539"/>
    <w:rsid w:val="0589295D"/>
    <w:rsid w:val="05B1112C"/>
    <w:rsid w:val="05B14BB1"/>
    <w:rsid w:val="06183887"/>
    <w:rsid w:val="06202549"/>
    <w:rsid w:val="06266819"/>
    <w:rsid w:val="06597D71"/>
    <w:rsid w:val="065D2096"/>
    <w:rsid w:val="06795572"/>
    <w:rsid w:val="06A85F05"/>
    <w:rsid w:val="06B50920"/>
    <w:rsid w:val="06D51CF4"/>
    <w:rsid w:val="070A04C7"/>
    <w:rsid w:val="07117985"/>
    <w:rsid w:val="07175484"/>
    <w:rsid w:val="072E5E02"/>
    <w:rsid w:val="07383A83"/>
    <w:rsid w:val="074912F7"/>
    <w:rsid w:val="074B11BC"/>
    <w:rsid w:val="075F38F1"/>
    <w:rsid w:val="077E6244"/>
    <w:rsid w:val="07A36E15"/>
    <w:rsid w:val="07D356D2"/>
    <w:rsid w:val="07D66A8D"/>
    <w:rsid w:val="07D96B43"/>
    <w:rsid w:val="07D9749C"/>
    <w:rsid w:val="07E244D8"/>
    <w:rsid w:val="07E62EC1"/>
    <w:rsid w:val="07E83B2D"/>
    <w:rsid w:val="080D569B"/>
    <w:rsid w:val="0823044F"/>
    <w:rsid w:val="083D42E8"/>
    <w:rsid w:val="083F5BE9"/>
    <w:rsid w:val="08443ADC"/>
    <w:rsid w:val="084D09A4"/>
    <w:rsid w:val="0853599A"/>
    <w:rsid w:val="086F0BBD"/>
    <w:rsid w:val="08842200"/>
    <w:rsid w:val="0885796C"/>
    <w:rsid w:val="08972D80"/>
    <w:rsid w:val="08A773AE"/>
    <w:rsid w:val="08A8225B"/>
    <w:rsid w:val="08B007EA"/>
    <w:rsid w:val="08E47868"/>
    <w:rsid w:val="08F240B0"/>
    <w:rsid w:val="08F81BA6"/>
    <w:rsid w:val="09105539"/>
    <w:rsid w:val="09233D45"/>
    <w:rsid w:val="09AC735C"/>
    <w:rsid w:val="09B84C54"/>
    <w:rsid w:val="09C4118B"/>
    <w:rsid w:val="09CC455B"/>
    <w:rsid w:val="09DF1575"/>
    <w:rsid w:val="09E66844"/>
    <w:rsid w:val="09FD326F"/>
    <w:rsid w:val="0A050B49"/>
    <w:rsid w:val="0A0D076F"/>
    <w:rsid w:val="0A340702"/>
    <w:rsid w:val="0A884357"/>
    <w:rsid w:val="0A8D157E"/>
    <w:rsid w:val="0AA74D7C"/>
    <w:rsid w:val="0AAF4A02"/>
    <w:rsid w:val="0AB34C25"/>
    <w:rsid w:val="0ABF164F"/>
    <w:rsid w:val="0ACD4DCC"/>
    <w:rsid w:val="0AE31C71"/>
    <w:rsid w:val="0B2268DA"/>
    <w:rsid w:val="0B266483"/>
    <w:rsid w:val="0B3E3CDA"/>
    <w:rsid w:val="0B46000C"/>
    <w:rsid w:val="0B4F163A"/>
    <w:rsid w:val="0B681B57"/>
    <w:rsid w:val="0B7504DA"/>
    <w:rsid w:val="0B76713B"/>
    <w:rsid w:val="0B8D4EC2"/>
    <w:rsid w:val="0B970BC8"/>
    <w:rsid w:val="0B99275B"/>
    <w:rsid w:val="0B9E26AF"/>
    <w:rsid w:val="0BD67DFF"/>
    <w:rsid w:val="0BEB530A"/>
    <w:rsid w:val="0BF33224"/>
    <w:rsid w:val="0BF36117"/>
    <w:rsid w:val="0BFE47A7"/>
    <w:rsid w:val="0C24614C"/>
    <w:rsid w:val="0C2E0C79"/>
    <w:rsid w:val="0C344DEC"/>
    <w:rsid w:val="0C7E044A"/>
    <w:rsid w:val="0C983482"/>
    <w:rsid w:val="0CA13CC2"/>
    <w:rsid w:val="0CB74C9D"/>
    <w:rsid w:val="0CBC199A"/>
    <w:rsid w:val="0CEA1518"/>
    <w:rsid w:val="0D2D18FE"/>
    <w:rsid w:val="0D4845D4"/>
    <w:rsid w:val="0D5E5B4F"/>
    <w:rsid w:val="0D6946B1"/>
    <w:rsid w:val="0D833C67"/>
    <w:rsid w:val="0D8B482A"/>
    <w:rsid w:val="0D8C5C0E"/>
    <w:rsid w:val="0DC1694C"/>
    <w:rsid w:val="0DDB073C"/>
    <w:rsid w:val="0E0F5166"/>
    <w:rsid w:val="0E3D3F8A"/>
    <w:rsid w:val="0E4A6E0B"/>
    <w:rsid w:val="0E6F2084"/>
    <w:rsid w:val="0E747689"/>
    <w:rsid w:val="0E881A9D"/>
    <w:rsid w:val="0E8957E4"/>
    <w:rsid w:val="0E906AF6"/>
    <w:rsid w:val="0E942DB4"/>
    <w:rsid w:val="0EB00C98"/>
    <w:rsid w:val="0EC308A5"/>
    <w:rsid w:val="0EDD66AB"/>
    <w:rsid w:val="0EE30D37"/>
    <w:rsid w:val="0EF1052A"/>
    <w:rsid w:val="0F5162A9"/>
    <w:rsid w:val="0F620FA8"/>
    <w:rsid w:val="0F6823F0"/>
    <w:rsid w:val="0F7C199D"/>
    <w:rsid w:val="0F8158AC"/>
    <w:rsid w:val="0F8C4984"/>
    <w:rsid w:val="0FA608F5"/>
    <w:rsid w:val="0FAE667B"/>
    <w:rsid w:val="0FBF42CF"/>
    <w:rsid w:val="0FDB555D"/>
    <w:rsid w:val="0FE13B53"/>
    <w:rsid w:val="0FE51FE7"/>
    <w:rsid w:val="100C3086"/>
    <w:rsid w:val="104031EF"/>
    <w:rsid w:val="10490B9A"/>
    <w:rsid w:val="104C6ED8"/>
    <w:rsid w:val="10654201"/>
    <w:rsid w:val="107D1356"/>
    <w:rsid w:val="10C15893"/>
    <w:rsid w:val="10F5406E"/>
    <w:rsid w:val="110061C8"/>
    <w:rsid w:val="11044B90"/>
    <w:rsid w:val="111720BB"/>
    <w:rsid w:val="11593136"/>
    <w:rsid w:val="116513E6"/>
    <w:rsid w:val="116A2D7E"/>
    <w:rsid w:val="11763D84"/>
    <w:rsid w:val="117B6FBE"/>
    <w:rsid w:val="117C492F"/>
    <w:rsid w:val="11A26D3A"/>
    <w:rsid w:val="11B9329B"/>
    <w:rsid w:val="120570A5"/>
    <w:rsid w:val="120D4F1A"/>
    <w:rsid w:val="121715E5"/>
    <w:rsid w:val="121B0CC8"/>
    <w:rsid w:val="12305543"/>
    <w:rsid w:val="12534F2F"/>
    <w:rsid w:val="126B70D4"/>
    <w:rsid w:val="1274326E"/>
    <w:rsid w:val="127679C6"/>
    <w:rsid w:val="128C31F1"/>
    <w:rsid w:val="128E7618"/>
    <w:rsid w:val="12910FC6"/>
    <w:rsid w:val="12CA7A08"/>
    <w:rsid w:val="12D54E3B"/>
    <w:rsid w:val="12D75FF0"/>
    <w:rsid w:val="12D91B3D"/>
    <w:rsid w:val="12E13411"/>
    <w:rsid w:val="12F4731A"/>
    <w:rsid w:val="13274905"/>
    <w:rsid w:val="13350B01"/>
    <w:rsid w:val="133C6916"/>
    <w:rsid w:val="134E3730"/>
    <w:rsid w:val="137F2C8B"/>
    <w:rsid w:val="13956208"/>
    <w:rsid w:val="13AD1436"/>
    <w:rsid w:val="13B4733D"/>
    <w:rsid w:val="13C03F8F"/>
    <w:rsid w:val="13D129B6"/>
    <w:rsid w:val="13D249CB"/>
    <w:rsid w:val="140922EA"/>
    <w:rsid w:val="14252DEF"/>
    <w:rsid w:val="143C4F4B"/>
    <w:rsid w:val="146B5E75"/>
    <w:rsid w:val="149502E7"/>
    <w:rsid w:val="14BA1C5A"/>
    <w:rsid w:val="14D641B4"/>
    <w:rsid w:val="14F76CCA"/>
    <w:rsid w:val="15270A0D"/>
    <w:rsid w:val="15360222"/>
    <w:rsid w:val="15360396"/>
    <w:rsid w:val="15514AAE"/>
    <w:rsid w:val="155370CD"/>
    <w:rsid w:val="155D5B55"/>
    <w:rsid w:val="1589691F"/>
    <w:rsid w:val="15915280"/>
    <w:rsid w:val="15DD6F3C"/>
    <w:rsid w:val="1609205C"/>
    <w:rsid w:val="16165212"/>
    <w:rsid w:val="1641544C"/>
    <w:rsid w:val="164F5F95"/>
    <w:rsid w:val="166758DD"/>
    <w:rsid w:val="16706514"/>
    <w:rsid w:val="16884176"/>
    <w:rsid w:val="1691589B"/>
    <w:rsid w:val="169806D2"/>
    <w:rsid w:val="16C46A10"/>
    <w:rsid w:val="16CE5988"/>
    <w:rsid w:val="16E3129A"/>
    <w:rsid w:val="16E9083F"/>
    <w:rsid w:val="17037FE6"/>
    <w:rsid w:val="173D6AE6"/>
    <w:rsid w:val="1740585A"/>
    <w:rsid w:val="1744423F"/>
    <w:rsid w:val="175C57C5"/>
    <w:rsid w:val="178F7B9C"/>
    <w:rsid w:val="179C551A"/>
    <w:rsid w:val="17E605BF"/>
    <w:rsid w:val="17EB41F5"/>
    <w:rsid w:val="18490B87"/>
    <w:rsid w:val="18553915"/>
    <w:rsid w:val="188415A6"/>
    <w:rsid w:val="18873C37"/>
    <w:rsid w:val="18DC54D5"/>
    <w:rsid w:val="18E64E07"/>
    <w:rsid w:val="18FE0C9D"/>
    <w:rsid w:val="191A10AE"/>
    <w:rsid w:val="191E3E0E"/>
    <w:rsid w:val="19951E75"/>
    <w:rsid w:val="19D458A8"/>
    <w:rsid w:val="19D5576B"/>
    <w:rsid w:val="19D7090D"/>
    <w:rsid w:val="19DB2B70"/>
    <w:rsid w:val="19FF1CD3"/>
    <w:rsid w:val="1A0106F2"/>
    <w:rsid w:val="1A1A78CC"/>
    <w:rsid w:val="1A1E07A9"/>
    <w:rsid w:val="1A2871E3"/>
    <w:rsid w:val="1A392D06"/>
    <w:rsid w:val="1A6032DA"/>
    <w:rsid w:val="1A626596"/>
    <w:rsid w:val="1A656104"/>
    <w:rsid w:val="1A6B5DE8"/>
    <w:rsid w:val="1A8E4A06"/>
    <w:rsid w:val="1AA62FC6"/>
    <w:rsid w:val="1AA90A88"/>
    <w:rsid w:val="1AA97A71"/>
    <w:rsid w:val="1AEA00AB"/>
    <w:rsid w:val="1AEB45AF"/>
    <w:rsid w:val="1AFD5CD3"/>
    <w:rsid w:val="1B046440"/>
    <w:rsid w:val="1B0D331F"/>
    <w:rsid w:val="1B0E5303"/>
    <w:rsid w:val="1B5F4D96"/>
    <w:rsid w:val="1B605F36"/>
    <w:rsid w:val="1B6F6C97"/>
    <w:rsid w:val="1B837A13"/>
    <w:rsid w:val="1B8E6940"/>
    <w:rsid w:val="1B9E4987"/>
    <w:rsid w:val="1B9E7A5D"/>
    <w:rsid w:val="1BB32ECE"/>
    <w:rsid w:val="1BBB4370"/>
    <w:rsid w:val="1BC22C92"/>
    <w:rsid w:val="1BC94A05"/>
    <w:rsid w:val="1BD8236F"/>
    <w:rsid w:val="1BEC6445"/>
    <w:rsid w:val="1BF27AB0"/>
    <w:rsid w:val="1C060F93"/>
    <w:rsid w:val="1C137C62"/>
    <w:rsid w:val="1C460FED"/>
    <w:rsid w:val="1C4E147D"/>
    <w:rsid w:val="1C991C88"/>
    <w:rsid w:val="1C9D15C8"/>
    <w:rsid w:val="1CA45F7C"/>
    <w:rsid w:val="1CF44A6C"/>
    <w:rsid w:val="1D066604"/>
    <w:rsid w:val="1D451FA8"/>
    <w:rsid w:val="1D5A2AF0"/>
    <w:rsid w:val="1D683BBD"/>
    <w:rsid w:val="1D793462"/>
    <w:rsid w:val="1D7D5883"/>
    <w:rsid w:val="1D807E69"/>
    <w:rsid w:val="1D942D68"/>
    <w:rsid w:val="1DD056FA"/>
    <w:rsid w:val="1DEB4F21"/>
    <w:rsid w:val="1E0E6F9F"/>
    <w:rsid w:val="1E4965E3"/>
    <w:rsid w:val="1E60752B"/>
    <w:rsid w:val="1E7D3BE3"/>
    <w:rsid w:val="1E834C6A"/>
    <w:rsid w:val="1E8431DE"/>
    <w:rsid w:val="1EAD17A0"/>
    <w:rsid w:val="1EC419D7"/>
    <w:rsid w:val="1F2163DB"/>
    <w:rsid w:val="1F2E3466"/>
    <w:rsid w:val="1F3804AD"/>
    <w:rsid w:val="1F6D1ADD"/>
    <w:rsid w:val="1F8820EE"/>
    <w:rsid w:val="1F896CB6"/>
    <w:rsid w:val="1FB87767"/>
    <w:rsid w:val="1FC00588"/>
    <w:rsid w:val="1FD25CD1"/>
    <w:rsid w:val="20023350"/>
    <w:rsid w:val="20247DDC"/>
    <w:rsid w:val="20472F4B"/>
    <w:rsid w:val="206360A0"/>
    <w:rsid w:val="20642CC8"/>
    <w:rsid w:val="20651111"/>
    <w:rsid w:val="208543D2"/>
    <w:rsid w:val="20860FCC"/>
    <w:rsid w:val="20CA314D"/>
    <w:rsid w:val="20D75093"/>
    <w:rsid w:val="210E3FE8"/>
    <w:rsid w:val="21107CEE"/>
    <w:rsid w:val="21321919"/>
    <w:rsid w:val="2132660E"/>
    <w:rsid w:val="21354A61"/>
    <w:rsid w:val="21661917"/>
    <w:rsid w:val="21B63AD7"/>
    <w:rsid w:val="22107A49"/>
    <w:rsid w:val="22251AE8"/>
    <w:rsid w:val="2228433F"/>
    <w:rsid w:val="22601B36"/>
    <w:rsid w:val="22873A33"/>
    <w:rsid w:val="22892EBB"/>
    <w:rsid w:val="22904696"/>
    <w:rsid w:val="22A11474"/>
    <w:rsid w:val="22BD4B15"/>
    <w:rsid w:val="22CE388C"/>
    <w:rsid w:val="23322DF4"/>
    <w:rsid w:val="237E5F8E"/>
    <w:rsid w:val="23801567"/>
    <w:rsid w:val="23A3275E"/>
    <w:rsid w:val="23B14FE7"/>
    <w:rsid w:val="23E15349"/>
    <w:rsid w:val="242E5C0E"/>
    <w:rsid w:val="24737213"/>
    <w:rsid w:val="24961618"/>
    <w:rsid w:val="24C3141B"/>
    <w:rsid w:val="24CD3C83"/>
    <w:rsid w:val="24DD60EA"/>
    <w:rsid w:val="24E17F60"/>
    <w:rsid w:val="250E32A1"/>
    <w:rsid w:val="25161AF0"/>
    <w:rsid w:val="25280130"/>
    <w:rsid w:val="253363BB"/>
    <w:rsid w:val="253427E4"/>
    <w:rsid w:val="253B2C72"/>
    <w:rsid w:val="253D6BD0"/>
    <w:rsid w:val="25555B4C"/>
    <w:rsid w:val="256130D1"/>
    <w:rsid w:val="25852407"/>
    <w:rsid w:val="25963CF7"/>
    <w:rsid w:val="25C2312B"/>
    <w:rsid w:val="25C93B31"/>
    <w:rsid w:val="25CB7BC9"/>
    <w:rsid w:val="25D11B5E"/>
    <w:rsid w:val="25FA09DC"/>
    <w:rsid w:val="26043C3B"/>
    <w:rsid w:val="26050E47"/>
    <w:rsid w:val="26453471"/>
    <w:rsid w:val="266A0AB2"/>
    <w:rsid w:val="26AE42EC"/>
    <w:rsid w:val="26B43652"/>
    <w:rsid w:val="26E82D9B"/>
    <w:rsid w:val="2729197D"/>
    <w:rsid w:val="27311E00"/>
    <w:rsid w:val="275026A0"/>
    <w:rsid w:val="2773637B"/>
    <w:rsid w:val="277B705A"/>
    <w:rsid w:val="27816306"/>
    <w:rsid w:val="27A174AF"/>
    <w:rsid w:val="27A51633"/>
    <w:rsid w:val="27C57B6D"/>
    <w:rsid w:val="27CC050C"/>
    <w:rsid w:val="28503F8A"/>
    <w:rsid w:val="28600C4D"/>
    <w:rsid w:val="28637FDD"/>
    <w:rsid w:val="28715407"/>
    <w:rsid w:val="28814118"/>
    <w:rsid w:val="288A0D83"/>
    <w:rsid w:val="28A647BF"/>
    <w:rsid w:val="28A82542"/>
    <w:rsid w:val="28C33B19"/>
    <w:rsid w:val="28C971E3"/>
    <w:rsid w:val="28EE1485"/>
    <w:rsid w:val="28F20E10"/>
    <w:rsid w:val="2913365C"/>
    <w:rsid w:val="2916184E"/>
    <w:rsid w:val="291B015A"/>
    <w:rsid w:val="29322599"/>
    <w:rsid w:val="29337E2C"/>
    <w:rsid w:val="297A2F23"/>
    <w:rsid w:val="29AA7DC7"/>
    <w:rsid w:val="29AF46BB"/>
    <w:rsid w:val="29B4274C"/>
    <w:rsid w:val="29BF26B2"/>
    <w:rsid w:val="29DA4EBA"/>
    <w:rsid w:val="29DD3B91"/>
    <w:rsid w:val="29DE4883"/>
    <w:rsid w:val="2A1D341B"/>
    <w:rsid w:val="2A47739A"/>
    <w:rsid w:val="2A5809AE"/>
    <w:rsid w:val="2A58533A"/>
    <w:rsid w:val="2A5E5F24"/>
    <w:rsid w:val="2A6C4837"/>
    <w:rsid w:val="2A6E640C"/>
    <w:rsid w:val="2A7A12A1"/>
    <w:rsid w:val="2A866AAD"/>
    <w:rsid w:val="2A8863AA"/>
    <w:rsid w:val="2AAC18CA"/>
    <w:rsid w:val="2AB979DE"/>
    <w:rsid w:val="2AD007D8"/>
    <w:rsid w:val="2AD467B4"/>
    <w:rsid w:val="2AD56CF5"/>
    <w:rsid w:val="2AD878D2"/>
    <w:rsid w:val="2AE53177"/>
    <w:rsid w:val="2AE6375D"/>
    <w:rsid w:val="2AEC71F8"/>
    <w:rsid w:val="2B133AE8"/>
    <w:rsid w:val="2B250595"/>
    <w:rsid w:val="2B804543"/>
    <w:rsid w:val="2BA31067"/>
    <w:rsid w:val="2BA94D89"/>
    <w:rsid w:val="2BB4491A"/>
    <w:rsid w:val="2BB9394C"/>
    <w:rsid w:val="2BDA4FFD"/>
    <w:rsid w:val="2C066C00"/>
    <w:rsid w:val="2C155C5F"/>
    <w:rsid w:val="2C2861F9"/>
    <w:rsid w:val="2C3275B1"/>
    <w:rsid w:val="2C72457E"/>
    <w:rsid w:val="2C7A6E27"/>
    <w:rsid w:val="2C7C314C"/>
    <w:rsid w:val="2C8B50F8"/>
    <w:rsid w:val="2CB27BBA"/>
    <w:rsid w:val="2CB86502"/>
    <w:rsid w:val="2CC34151"/>
    <w:rsid w:val="2CE7148A"/>
    <w:rsid w:val="2CF84F4B"/>
    <w:rsid w:val="2CFF2B0B"/>
    <w:rsid w:val="2D0D4988"/>
    <w:rsid w:val="2D13521B"/>
    <w:rsid w:val="2D1F50F7"/>
    <w:rsid w:val="2D302426"/>
    <w:rsid w:val="2D584F08"/>
    <w:rsid w:val="2D872187"/>
    <w:rsid w:val="2D8A5A07"/>
    <w:rsid w:val="2DAD49E6"/>
    <w:rsid w:val="2DCB7AC4"/>
    <w:rsid w:val="2DDC14DE"/>
    <w:rsid w:val="2DF07A15"/>
    <w:rsid w:val="2E231EB4"/>
    <w:rsid w:val="2E247702"/>
    <w:rsid w:val="2E303335"/>
    <w:rsid w:val="2E3C12CF"/>
    <w:rsid w:val="2E437D28"/>
    <w:rsid w:val="2E4A5D64"/>
    <w:rsid w:val="2E593F35"/>
    <w:rsid w:val="2E613BC1"/>
    <w:rsid w:val="2E6458E8"/>
    <w:rsid w:val="2EBF2650"/>
    <w:rsid w:val="2EEC2BB5"/>
    <w:rsid w:val="2EED66E0"/>
    <w:rsid w:val="2EFE6AD3"/>
    <w:rsid w:val="2EFF458E"/>
    <w:rsid w:val="2F010A8E"/>
    <w:rsid w:val="2F016C55"/>
    <w:rsid w:val="2F19573A"/>
    <w:rsid w:val="2F3A5505"/>
    <w:rsid w:val="2F474EB8"/>
    <w:rsid w:val="2F5A7B6E"/>
    <w:rsid w:val="2F6153EC"/>
    <w:rsid w:val="2F805796"/>
    <w:rsid w:val="2F874519"/>
    <w:rsid w:val="2FB8220B"/>
    <w:rsid w:val="2FCE0CFA"/>
    <w:rsid w:val="2FE87C81"/>
    <w:rsid w:val="2FF12431"/>
    <w:rsid w:val="301250B5"/>
    <w:rsid w:val="30433EFA"/>
    <w:rsid w:val="307265A2"/>
    <w:rsid w:val="30A32D96"/>
    <w:rsid w:val="30A70730"/>
    <w:rsid w:val="30DB5A32"/>
    <w:rsid w:val="30E947E7"/>
    <w:rsid w:val="31101FEC"/>
    <w:rsid w:val="31123810"/>
    <w:rsid w:val="31284317"/>
    <w:rsid w:val="31765497"/>
    <w:rsid w:val="31911E50"/>
    <w:rsid w:val="319357F5"/>
    <w:rsid w:val="31A50C79"/>
    <w:rsid w:val="31A8299C"/>
    <w:rsid w:val="31AF1EF3"/>
    <w:rsid w:val="31BA6E6C"/>
    <w:rsid w:val="31BF0E80"/>
    <w:rsid w:val="320A0BE1"/>
    <w:rsid w:val="322359AB"/>
    <w:rsid w:val="3227055D"/>
    <w:rsid w:val="325B5A3D"/>
    <w:rsid w:val="326217A2"/>
    <w:rsid w:val="32A37303"/>
    <w:rsid w:val="32D12BA2"/>
    <w:rsid w:val="32D92B6D"/>
    <w:rsid w:val="32E00F16"/>
    <w:rsid w:val="333F4271"/>
    <w:rsid w:val="33656845"/>
    <w:rsid w:val="3368064A"/>
    <w:rsid w:val="337313CF"/>
    <w:rsid w:val="338F1BFB"/>
    <w:rsid w:val="33935B57"/>
    <w:rsid w:val="33AE0917"/>
    <w:rsid w:val="33B02784"/>
    <w:rsid w:val="33B8330A"/>
    <w:rsid w:val="33BE53CF"/>
    <w:rsid w:val="33BF3D10"/>
    <w:rsid w:val="33D06D27"/>
    <w:rsid w:val="34085C55"/>
    <w:rsid w:val="340C048A"/>
    <w:rsid w:val="34161133"/>
    <w:rsid w:val="3434132E"/>
    <w:rsid w:val="343E1241"/>
    <w:rsid w:val="34556EE6"/>
    <w:rsid w:val="34564BB5"/>
    <w:rsid w:val="34650797"/>
    <w:rsid w:val="347369E7"/>
    <w:rsid w:val="34744C92"/>
    <w:rsid w:val="351012CA"/>
    <w:rsid w:val="352924C8"/>
    <w:rsid w:val="353C5B1D"/>
    <w:rsid w:val="355135E2"/>
    <w:rsid w:val="356452DC"/>
    <w:rsid w:val="35676671"/>
    <w:rsid w:val="359412DC"/>
    <w:rsid w:val="35945449"/>
    <w:rsid w:val="35C16E7C"/>
    <w:rsid w:val="35C960B4"/>
    <w:rsid w:val="35D35266"/>
    <w:rsid w:val="35E2723B"/>
    <w:rsid w:val="366C6ED7"/>
    <w:rsid w:val="367E6658"/>
    <w:rsid w:val="368948DE"/>
    <w:rsid w:val="36994584"/>
    <w:rsid w:val="36AF7927"/>
    <w:rsid w:val="36D823F0"/>
    <w:rsid w:val="36DB786C"/>
    <w:rsid w:val="37354A30"/>
    <w:rsid w:val="37362C02"/>
    <w:rsid w:val="375F58FD"/>
    <w:rsid w:val="376E297E"/>
    <w:rsid w:val="37914AD9"/>
    <w:rsid w:val="37B54FA0"/>
    <w:rsid w:val="37DE407C"/>
    <w:rsid w:val="37FF5E32"/>
    <w:rsid w:val="383049D5"/>
    <w:rsid w:val="383D7787"/>
    <w:rsid w:val="38567781"/>
    <w:rsid w:val="38604312"/>
    <w:rsid w:val="3860466F"/>
    <w:rsid w:val="387243DC"/>
    <w:rsid w:val="38794DA6"/>
    <w:rsid w:val="387C14E7"/>
    <w:rsid w:val="38BD0437"/>
    <w:rsid w:val="38CB381E"/>
    <w:rsid w:val="38E15638"/>
    <w:rsid w:val="38ED73CC"/>
    <w:rsid w:val="38F45CE7"/>
    <w:rsid w:val="39035EC7"/>
    <w:rsid w:val="3962538C"/>
    <w:rsid w:val="396B4B99"/>
    <w:rsid w:val="397C047F"/>
    <w:rsid w:val="3982694D"/>
    <w:rsid w:val="39B06031"/>
    <w:rsid w:val="39C7364C"/>
    <w:rsid w:val="39EE5217"/>
    <w:rsid w:val="39FB0F9B"/>
    <w:rsid w:val="3A3507BF"/>
    <w:rsid w:val="3A6C16D5"/>
    <w:rsid w:val="3A8804A8"/>
    <w:rsid w:val="3A902D92"/>
    <w:rsid w:val="3A9A7293"/>
    <w:rsid w:val="3AA0185A"/>
    <w:rsid w:val="3AC9320E"/>
    <w:rsid w:val="3AD870FC"/>
    <w:rsid w:val="3B0132A6"/>
    <w:rsid w:val="3B1F6649"/>
    <w:rsid w:val="3B2E24AA"/>
    <w:rsid w:val="3B31034E"/>
    <w:rsid w:val="3B367400"/>
    <w:rsid w:val="3B51776E"/>
    <w:rsid w:val="3B58545A"/>
    <w:rsid w:val="3B7B0471"/>
    <w:rsid w:val="3B7D7842"/>
    <w:rsid w:val="3BA97BA3"/>
    <w:rsid w:val="3BAA6CAB"/>
    <w:rsid w:val="3BD54B58"/>
    <w:rsid w:val="3BEF274A"/>
    <w:rsid w:val="3C266A0A"/>
    <w:rsid w:val="3C3478D4"/>
    <w:rsid w:val="3CEA5CC4"/>
    <w:rsid w:val="3CED6FC3"/>
    <w:rsid w:val="3D085A2D"/>
    <w:rsid w:val="3D546BB8"/>
    <w:rsid w:val="3D5E7CDD"/>
    <w:rsid w:val="3D633CB4"/>
    <w:rsid w:val="3D712CEC"/>
    <w:rsid w:val="3DA04B43"/>
    <w:rsid w:val="3DA739E9"/>
    <w:rsid w:val="3DB62155"/>
    <w:rsid w:val="3DBD689E"/>
    <w:rsid w:val="3DD66BFC"/>
    <w:rsid w:val="3DE52652"/>
    <w:rsid w:val="3DFF4DD0"/>
    <w:rsid w:val="3E0E13ED"/>
    <w:rsid w:val="3E180283"/>
    <w:rsid w:val="3E3B5412"/>
    <w:rsid w:val="3E3C2C17"/>
    <w:rsid w:val="3E69587E"/>
    <w:rsid w:val="3E72070B"/>
    <w:rsid w:val="3E965F49"/>
    <w:rsid w:val="3EAA3474"/>
    <w:rsid w:val="3EC61E52"/>
    <w:rsid w:val="3F0714E4"/>
    <w:rsid w:val="3F4F731F"/>
    <w:rsid w:val="3F5B0747"/>
    <w:rsid w:val="3F7876D0"/>
    <w:rsid w:val="3FAC5071"/>
    <w:rsid w:val="3FBD7416"/>
    <w:rsid w:val="3FDE0584"/>
    <w:rsid w:val="3FDF678A"/>
    <w:rsid w:val="3FF76C43"/>
    <w:rsid w:val="400A57BD"/>
    <w:rsid w:val="400F6504"/>
    <w:rsid w:val="401406AD"/>
    <w:rsid w:val="40303ABC"/>
    <w:rsid w:val="404B6CE5"/>
    <w:rsid w:val="40610E4F"/>
    <w:rsid w:val="406B0EC6"/>
    <w:rsid w:val="4072353E"/>
    <w:rsid w:val="40841A1A"/>
    <w:rsid w:val="40862D79"/>
    <w:rsid w:val="40906A64"/>
    <w:rsid w:val="40A532F7"/>
    <w:rsid w:val="40B4074E"/>
    <w:rsid w:val="40B64809"/>
    <w:rsid w:val="40E93D34"/>
    <w:rsid w:val="40EB0737"/>
    <w:rsid w:val="40FA7E22"/>
    <w:rsid w:val="41182E37"/>
    <w:rsid w:val="4133749E"/>
    <w:rsid w:val="41425B1D"/>
    <w:rsid w:val="41555C79"/>
    <w:rsid w:val="416C0C39"/>
    <w:rsid w:val="41767510"/>
    <w:rsid w:val="41805592"/>
    <w:rsid w:val="41812170"/>
    <w:rsid w:val="4192778E"/>
    <w:rsid w:val="41CF3DA5"/>
    <w:rsid w:val="41FF1EE0"/>
    <w:rsid w:val="421203D9"/>
    <w:rsid w:val="42266D3E"/>
    <w:rsid w:val="422B0716"/>
    <w:rsid w:val="424C072F"/>
    <w:rsid w:val="42640CD4"/>
    <w:rsid w:val="427177C7"/>
    <w:rsid w:val="42933292"/>
    <w:rsid w:val="42A02B95"/>
    <w:rsid w:val="42BB453F"/>
    <w:rsid w:val="42C06B85"/>
    <w:rsid w:val="42D16C00"/>
    <w:rsid w:val="42D44509"/>
    <w:rsid w:val="43014DA5"/>
    <w:rsid w:val="43035DFE"/>
    <w:rsid w:val="433762BD"/>
    <w:rsid w:val="43637AC2"/>
    <w:rsid w:val="43753D0C"/>
    <w:rsid w:val="43915DDA"/>
    <w:rsid w:val="43A43B30"/>
    <w:rsid w:val="43AD6FCE"/>
    <w:rsid w:val="43C44C59"/>
    <w:rsid w:val="43ED7F28"/>
    <w:rsid w:val="43F71073"/>
    <w:rsid w:val="440C2588"/>
    <w:rsid w:val="440E116F"/>
    <w:rsid w:val="441523F3"/>
    <w:rsid w:val="44232BFE"/>
    <w:rsid w:val="443762E2"/>
    <w:rsid w:val="44480DC5"/>
    <w:rsid w:val="44593015"/>
    <w:rsid w:val="445E54CA"/>
    <w:rsid w:val="44671A47"/>
    <w:rsid w:val="447027F2"/>
    <w:rsid w:val="44824A54"/>
    <w:rsid w:val="44884C4A"/>
    <w:rsid w:val="448B0263"/>
    <w:rsid w:val="44A41E3A"/>
    <w:rsid w:val="44AC5908"/>
    <w:rsid w:val="44BD029B"/>
    <w:rsid w:val="44C37834"/>
    <w:rsid w:val="44CA3FCF"/>
    <w:rsid w:val="44CF7E6E"/>
    <w:rsid w:val="44D740A1"/>
    <w:rsid w:val="44EB35B7"/>
    <w:rsid w:val="44F8092F"/>
    <w:rsid w:val="451C58C0"/>
    <w:rsid w:val="451F3B44"/>
    <w:rsid w:val="452412BB"/>
    <w:rsid w:val="453C58D9"/>
    <w:rsid w:val="45435A49"/>
    <w:rsid w:val="45456408"/>
    <w:rsid w:val="4575742A"/>
    <w:rsid w:val="4591185A"/>
    <w:rsid w:val="45A46DB7"/>
    <w:rsid w:val="45BC0477"/>
    <w:rsid w:val="45C3341A"/>
    <w:rsid w:val="45CD643F"/>
    <w:rsid w:val="460C5EB4"/>
    <w:rsid w:val="461702AA"/>
    <w:rsid w:val="462E78DB"/>
    <w:rsid w:val="464157E1"/>
    <w:rsid w:val="4647768A"/>
    <w:rsid w:val="46571B57"/>
    <w:rsid w:val="465730F4"/>
    <w:rsid w:val="46DE5EDD"/>
    <w:rsid w:val="46EC0335"/>
    <w:rsid w:val="46F20FFD"/>
    <w:rsid w:val="4703199E"/>
    <w:rsid w:val="470C5AAF"/>
    <w:rsid w:val="472178C8"/>
    <w:rsid w:val="473820FD"/>
    <w:rsid w:val="47585A8E"/>
    <w:rsid w:val="47624FF8"/>
    <w:rsid w:val="476327F5"/>
    <w:rsid w:val="4764459B"/>
    <w:rsid w:val="477011EE"/>
    <w:rsid w:val="47755E69"/>
    <w:rsid w:val="47895335"/>
    <w:rsid w:val="4793428D"/>
    <w:rsid w:val="47F97C55"/>
    <w:rsid w:val="480404E9"/>
    <w:rsid w:val="480F326E"/>
    <w:rsid w:val="48210BAC"/>
    <w:rsid w:val="48307838"/>
    <w:rsid w:val="48312A86"/>
    <w:rsid w:val="486468B1"/>
    <w:rsid w:val="48752834"/>
    <w:rsid w:val="4889033B"/>
    <w:rsid w:val="48C65B30"/>
    <w:rsid w:val="48EF74F2"/>
    <w:rsid w:val="49253F16"/>
    <w:rsid w:val="49305DE7"/>
    <w:rsid w:val="493D1F1E"/>
    <w:rsid w:val="494924C9"/>
    <w:rsid w:val="49A75705"/>
    <w:rsid w:val="49D75937"/>
    <w:rsid w:val="49FC58E5"/>
    <w:rsid w:val="4A084F2C"/>
    <w:rsid w:val="4A1A7273"/>
    <w:rsid w:val="4A29255A"/>
    <w:rsid w:val="4A43333F"/>
    <w:rsid w:val="4A446436"/>
    <w:rsid w:val="4A470414"/>
    <w:rsid w:val="4A5048B9"/>
    <w:rsid w:val="4A514357"/>
    <w:rsid w:val="4A8B713D"/>
    <w:rsid w:val="4A9F7701"/>
    <w:rsid w:val="4AB85ABA"/>
    <w:rsid w:val="4AF21C51"/>
    <w:rsid w:val="4AF679A7"/>
    <w:rsid w:val="4B0841C5"/>
    <w:rsid w:val="4B096297"/>
    <w:rsid w:val="4B1A445C"/>
    <w:rsid w:val="4B241CFD"/>
    <w:rsid w:val="4B271A34"/>
    <w:rsid w:val="4B2B541D"/>
    <w:rsid w:val="4B336FA7"/>
    <w:rsid w:val="4B3659B5"/>
    <w:rsid w:val="4B3B0B92"/>
    <w:rsid w:val="4B497855"/>
    <w:rsid w:val="4B5F3FFC"/>
    <w:rsid w:val="4B9A2DCA"/>
    <w:rsid w:val="4BC72449"/>
    <w:rsid w:val="4BCF67FD"/>
    <w:rsid w:val="4BE30166"/>
    <w:rsid w:val="4C1B6D32"/>
    <w:rsid w:val="4C2D2DC5"/>
    <w:rsid w:val="4C3017FD"/>
    <w:rsid w:val="4C6F49A9"/>
    <w:rsid w:val="4C7F1032"/>
    <w:rsid w:val="4C8F080A"/>
    <w:rsid w:val="4CAA2161"/>
    <w:rsid w:val="4CE81AC8"/>
    <w:rsid w:val="4D0A1AD4"/>
    <w:rsid w:val="4D0A6273"/>
    <w:rsid w:val="4D1E5A50"/>
    <w:rsid w:val="4D272569"/>
    <w:rsid w:val="4D716F6E"/>
    <w:rsid w:val="4D791A77"/>
    <w:rsid w:val="4D800F58"/>
    <w:rsid w:val="4D864C27"/>
    <w:rsid w:val="4DA14A39"/>
    <w:rsid w:val="4DA440A9"/>
    <w:rsid w:val="4DAA49CA"/>
    <w:rsid w:val="4DB52E7D"/>
    <w:rsid w:val="4DD05567"/>
    <w:rsid w:val="4DE332E1"/>
    <w:rsid w:val="4DEB62FC"/>
    <w:rsid w:val="4DEE3F4D"/>
    <w:rsid w:val="4DF41409"/>
    <w:rsid w:val="4DF73038"/>
    <w:rsid w:val="4E093CB3"/>
    <w:rsid w:val="4E340F3F"/>
    <w:rsid w:val="4E656AD4"/>
    <w:rsid w:val="4E705B2D"/>
    <w:rsid w:val="4E7B46D2"/>
    <w:rsid w:val="4E7C0EB3"/>
    <w:rsid w:val="4E9176E4"/>
    <w:rsid w:val="4EC109C7"/>
    <w:rsid w:val="4ED1579D"/>
    <w:rsid w:val="4EEA1C84"/>
    <w:rsid w:val="4EFD0F77"/>
    <w:rsid w:val="4F017EF7"/>
    <w:rsid w:val="4F2832D8"/>
    <w:rsid w:val="4F5F4C7E"/>
    <w:rsid w:val="4F7F2512"/>
    <w:rsid w:val="4F9A334F"/>
    <w:rsid w:val="4F9A36B8"/>
    <w:rsid w:val="4FAA740C"/>
    <w:rsid w:val="4FDD4246"/>
    <w:rsid w:val="4FF91DB5"/>
    <w:rsid w:val="504807EB"/>
    <w:rsid w:val="504822E2"/>
    <w:rsid w:val="506F751F"/>
    <w:rsid w:val="508910BF"/>
    <w:rsid w:val="50F13504"/>
    <w:rsid w:val="51134B71"/>
    <w:rsid w:val="51187B8C"/>
    <w:rsid w:val="51265A0D"/>
    <w:rsid w:val="51364984"/>
    <w:rsid w:val="51574A2A"/>
    <w:rsid w:val="515D77DC"/>
    <w:rsid w:val="516626E1"/>
    <w:rsid w:val="518D16E8"/>
    <w:rsid w:val="51B25529"/>
    <w:rsid w:val="51B662FF"/>
    <w:rsid w:val="51E11237"/>
    <w:rsid w:val="52071A64"/>
    <w:rsid w:val="52093A8D"/>
    <w:rsid w:val="52150EEB"/>
    <w:rsid w:val="523A4FC6"/>
    <w:rsid w:val="52453456"/>
    <w:rsid w:val="526236AB"/>
    <w:rsid w:val="52782603"/>
    <w:rsid w:val="529833C1"/>
    <w:rsid w:val="52D05AD6"/>
    <w:rsid w:val="52DF4754"/>
    <w:rsid w:val="52FE6710"/>
    <w:rsid w:val="5338658D"/>
    <w:rsid w:val="534A6D3D"/>
    <w:rsid w:val="534C7877"/>
    <w:rsid w:val="53511070"/>
    <w:rsid w:val="536266FF"/>
    <w:rsid w:val="53752832"/>
    <w:rsid w:val="53800C46"/>
    <w:rsid w:val="539A346B"/>
    <w:rsid w:val="539E35B7"/>
    <w:rsid w:val="53BB15D3"/>
    <w:rsid w:val="53ED116F"/>
    <w:rsid w:val="54054198"/>
    <w:rsid w:val="541E05F6"/>
    <w:rsid w:val="54285EA8"/>
    <w:rsid w:val="5429480C"/>
    <w:rsid w:val="54576448"/>
    <w:rsid w:val="54590513"/>
    <w:rsid w:val="547831C9"/>
    <w:rsid w:val="54795C35"/>
    <w:rsid w:val="547C583A"/>
    <w:rsid w:val="548D0B29"/>
    <w:rsid w:val="54912EFC"/>
    <w:rsid w:val="54A3397E"/>
    <w:rsid w:val="54CB7271"/>
    <w:rsid w:val="54DF08E0"/>
    <w:rsid w:val="54E22289"/>
    <w:rsid w:val="550D49FF"/>
    <w:rsid w:val="55283447"/>
    <w:rsid w:val="554B40A4"/>
    <w:rsid w:val="555973A4"/>
    <w:rsid w:val="558E2F45"/>
    <w:rsid w:val="559A1B2B"/>
    <w:rsid w:val="559B139C"/>
    <w:rsid w:val="5647257B"/>
    <w:rsid w:val="56490F20"/>
    <w:rsid w:val="564B1ED5"/>
    <w:rsid w:val="5659252F"/>
    <w:rsid w:val="56613FB3"/>
    <w:rsid w:val="56701CD2"/>
    <w:rsid w:val="5676706D"/>
    <w:rsid w:val="56864892"/>
    <w:rsid w:val="568A0C65"/>
    <w:rsid w:val="56C93AD7"/>
    <w:rsid w:val="56F651FC"/>
    <w:rsid w:val="5721590C"/>
    <w:rsid w:val="57606CC3"/>
    <w:rsid w:val="57C51D63"/>
    <w:rsid w:val="57DB246B"/>
    <w:rsid w:val="57E57A77"/>
    <w:rsid w:val="57F06B2C"/>
    <w:rsid w:val="580C235C"/>
    <w:rsid w:val="581F238E"/>
    <w:rsid w:val="583B371C"/>
    <w:rsid w:val="584365FB"/>
    <w:rsid w:val="58534F06"/>
    <w:rsid w:val="58672923"/>
    <w:rsid w:val="58716ED3"/>
    <w:rsid w:val="587A0ADC"/>
    <w:rsid w:val="587E2336"/>
    <w:rsid w:val="58837A9B"/>
    <w:rsid w:val="58842FAC"/>
    <w:rsid w:val="588577A6"/>
    <w:rsid w:val="58860708"/>
    <w:rsid w:val="58996CB0"/>
    <w:rsid w:val="589B6379"/>
    <w:rsid w:val="58A02CAF"/>
    <w:rsid w:val="58BD45E7"/>
    <w:rsid w:val="58CA6649"/>
    <w:rsid w:val="58CF2539"/>
    <w:rsid w:val="58E612A5"/>
    <w:rsid w:val="58EB04DB"/>
    <w:rsid w:val="58F11AC2"/>
    <w:rsid w:val="58F120D2"/>
    <w:rsid w:val="58FF5419"/>
    <w:rsid w:val="59043635"/>
    <w:rsid w:val="59203E29"/>
    <w:rsid w:val="592864CB"/>
    <w:rsid w:val="592C1575"/>
    <w:rsid w:val="593700CC"/>
    <w:rsid w:val="597E3888"/>
    <w:rsid w:val="59A4036B"/>
    <w:rsid w:val="59A45FC1"/>
    <w:rsid w:val="59A93FEF"/>
    <w:rsid w:val="59C661D2"/>
    <w:rsid w:val="5A0748B2"/>
    <w:rsid w:val="5A077351"/>
    <w:rsid w:val="5A200A60"/>
    <w:rsid w:val="5A442CEA"/>
    <w:rsid w:val="5A526C6F"/>
    <w:rsid w:val="5A531E9F"/>
    <w:rsid w:val="5A5A4999"/>
    <w:rsid w:val="5A8167A7"/>
    <w:rsid w:val="5A8D1C75"/>
    <w:rsid w:val="5A9C5462"/>
    <w:rsid w:val="5AB92750"/>
    <w:rsid w:val="5AEC2672"/>
    <w:rsid w:val="5AF40AB8"/>
    <w:rsid w:val="5B0009DD"/>
    <w:rsid w:val="5B4736EF"/>
    <w:rsid w:val="5B5E573F"/>
    <w:rsid w:val="5B701099"/>
    <w:rsid w:val="5B750DB7"/>
    <w:rsid w:val="5B777254"/>
    <w:rsid w:val="5BA74ACC"/>
    <w:rsid w:val="5BD1511D"/>
    <w:rsid w:val="5C056C5B"/>
    <w:rsid w:val="5C0F2E62"/>
    <w:rsid w:val="5C5B5CBC"/>
    <w:rsid w:val="5C852055"/>
    <w:rsid w:val="5C87600B"/>
    <w:rsid w:val="5CA62829"/>
    <w:rsid w:val="5CB535E0"/>
    <w:rsid w:val="5CB726D0"/>
    <w:rsid w:val="5CD36CBA"/>
    <w:rsid w:val="5CE26492"/>
    <w:rsid w:val="5CE86980"/>
    <w:rsid w:val="5CF03D1A"/>
    <w:rsid w:val="5D104D65"/>
    <w:rsid w:val="5D166020"/>
    <w:rsid w:val="5D221E5F"/>
    <w:rsid w:val="5D28702C"/>
    <w:rsid w:val="5D4D4A83"/>
    <w:rsid w:val="5D612C3C"/>
    <w:rsid w:val="5D77571F"/>
    <w:rsid w:val="5D820DBF"/>
    <w:rsid w:val="5D8B0C6F"/>
    <w:rsid w:val="5DAB326F"/>
    <w:rsid w:val="5DB13E9E"/>
    <w:rsid w:val="5DDD3AA5"/>
    <w:rsid w:val="5DF04548"/>
    <w:rsid w:val="5DF26BAB"/>
    <w:rsid w:val="5E035C4D"/>
    <w:rsid w:val="5E331BE5"/>
    <w:rsid w:val="5E377506"/>
    <w:rsid w:val="5E397C37"/>
    <w:rsid w:val="5E406F54"/>
    <w:rsid w:val="5E4154E9"/>
    <w:rsid w:val="5E45463D"/>
    <w:rsid w:val="5E5B7FD8"/>
    <w:rsid w:val="5E6B4423"/>
    <w:rsid w:val="5E7223B7"/>
    <w:rsid w:val="5E767D08"/>
    <w:rsid w:val="5E7801B0"/>
    <w:rsid w:val="5E84076F"/>
    <w:rsid w:val="5EA00025"/>
    <w:rsid w:val="5EB15D2A"/>
    <w:rsid w:val="5EB24F57"/>
    <w:rsid w:val="5EB477B9"/>
    <w:rsid w:val="5EE670ED"/>
    <w:rsid w:val="5EE74BCA"/>
    <w:rsid w:val="5EEA012C"/>
    <w:rsid w:val="5F0137B8"/>
    <w:rsid w:val="5F4E2361"/>
    <w:rsid w:val="5F5E5876"/>
    <w:rsid w:val="5F625E82"/>
    <w:rsid w:val="5F637264"/>
    <w:rsid w:val="5F7F04BE"/>
    <w:rsid w:val="5FBD3360"/>
    <w:rsid w:val="5FC162EA"/>
    <w:rsid w:val="5FDD2835"/>
    <w:rsid w:val="5FFD0BC8"/>
    <w:rsid w:val="60067BA7"/>
    <w:rsid w:val="60AA6B89"/>
    <w:rsid w:val="60B80CDD"/>
    <w:rsid w:val="60C941E3"/>
    <w:rsid w:val="60F165B2"/>
    <w:rsid w:val="60FE747F"/>
    <w:rsid w:val="611D47B7"/>
    <w:rsid w:val="61332F63"/>
    <w:rsid w:val="61394B97"/>
    <w:rsid w:val="614557D3"/>
    <w:rsid w:val="614C5C58"/>
    <w:rsid w:val="615F3C47"/>
    <w:rsid w:val="616056B5"/>
    <w:rsid w:val="61BE7CB2"/>
    <w:rsid w:val="61D90B2D"/>
    <w:rsid w:val="61E55A08"/>
    <w:rsid w:val="61E800C0"/>
    <w:rsid w:val="61E84D92"/>
    <w:rsid w:val="61F14476"/>
    <w:rsid w:val="61FB6F77"/>
    <w:rsid w:val="620D4F0E"/>
    <w:rsid w:val="6227096B"/>
    <w:rsid w:val="622C2F83"/>
    <w:rsid w:val="62340892"/>
    <w:rsid w:val="62395AB1"/>
    <w:rsid w:val="625D68E2"/>
    <w:rsid w:val="627036A1"/>
    <w:rsid w:val="62857781"/>
    <w:rsid w:val="629403EC"/>
    <w:rsid w:val="62972F32"/>
    <w:rsid w:val="629B0159"/>
    <w:rsid w:val="629F19D6"/>
    <w:rsid w:val="62A572D0"/>
    <w:rsid w:val="62AC485E"/>
    <w:rsid w:val="62D7287C"/>
    <w:rsid w:val="62DF7A41"/>
    <w:rsid w:val="62E965E7"/>
    <w:rsid w:val="62EE2E81"/>
    <w:rsid w:val="62F3652E"/>
    <w:rsid w:val="63307932"/>
    <w:rsid w:val="63386302"/>
    <w:rsid w:val="63637884"/>
    <w:rsid w:val="63637F65"/>
    <w:rsid w:val="637546E3"/>
    <w:rsid w:val="638B1829"/>
    <w:rsid w:val="63945407"/>
    <w:rsid w:val="6405059A"/>
    <w:rsid w:val="640A7515"/>
    <w:rsid w:val="644B56FA"/>
    <w:rsid w:val="646622DC"/>
    <w:rsid w:val="64665D50"/>
    <w:rsid w:val="646F60A8"/>
    <w:rsid w:val="647F196C"/>
    <w:rsid w:val="64E365F5"/>
    <w:rsid w:val="64EF4B5D"/>
    <w:rsid w:val="64FD64BD"/>
    <w:rsid w:val="6556455C"/>
    <w:rsid w:val="656446EE"/>
    <w:rsid w:val="65B30FEF"/>
    <w:rsid w:val="65BC0ECC"/>
    <w:rsid w:val="65BD2F84"/>
    <w:rsid w:val="66175E05"/>
    <w:rsid w:val="66530CC0"/>
    <w:rsid w:val="669A7BA1"/>
    <w:rsid w:val="66C839D8"/>
    <w:rsid w:val="66E01172"/>
    <w:rsid w:val="66E71553"/>
    <w:rsid w:val="66ED79DE"/>
    <w:rsid w:val="672A7051"/>
    <w:rsid w:val="67424E2A"/>
    <w:rsid w:val="675576A9"/>
    <w:rsid w:val="67913DBD"/>
    <w:rsid w:val="679610E2"/>
    <w:rsid w:val="67B30605"/>
    <w:rsid w:val="67C27402"/>
    <w:rsid w:val="67CA213E"/>
    <w:rsid w:val="67D35883"/>
    <w:rsid w:val="67F36AE8"/>
    <w:rsid w:val="67FC09C7"/>
    <w:rsid w:val="684D7299"/>
    <w:rsid w:val="68576B00"/>
    <w:rsid w:val="6876502E"/>
    <w:rsid w:val="688364CA"/>
    <w:rsid w:val="689D3159"/>
    <w:rsid w:val="68C551EA"/>
    <w:rsid w:val="68C72109"/>
    <w:rsid w:val="68F55651"/>
    <w:rsid w:val="69300BBF"/>
    <w:rsid w:val="694D20ED"/>
    <w:rsid w:val="69525E74"/>
    <w:rsid w:val="695E0EE5"/>
    <w:rsid w:val="69A420A1"/>
    <w:rsid w:val="69AD3DF1"/>
    <w:rsid w:val="69B746FB"/>
    <w:rsid w:val="69C255A9"/>
    <w:rsid w:val="69CF2A3B"/>
    <w:rsid w:val="69DB3016"/>
    <w:rsid w:val="69FB4E65"/>
    <w:rsid w:val="6A1957C5"/>
    <w:rsid w:val="6A367BD8"/>
    <w:rsid w:val="6A3F26C8"/>
    <w:rsid w:val="6A4802CF"/>
    <w:rsid w:val="6A602056"/>
    <w:rsid w:val="6A8E6269"/>
    <w:rsid w:val="6AB57EA0"/>
    <w:rsid w:val="6ACC3337"/>
    <w:rsid w:val="6AF060E2"/>
    <w:rsid w:val="6B134742"/>
    <w:rsid w:val="6B2E4DCF"/>
    <w:rsid w:val="6B526721"/>
    <w:rsid w:val="6BA2510D"/>
    <w:rsid w:val="6BCA1CAB"/>
    <w:rsid w:val="6BFA6632"/>
    <w:rsid w:val="6C0349A2"/>
    <w:rsid w:val="6C0A46F6"/>
    <w:rsid w:val="6C0F0261"/>
    <w:rsid w:val="6C19633A"/>
    <w:rsid w:val="6C344952"/>
    <w:rsid w:val="6C3606EE"/>
    <w:rsid w:val="6C3E0045"/>
    <w:rsid w:val="6C5033A6"/>
    <w:rsid w:val="6C562626"/>
    <w:rsid w:val="6C9A7D4E"/>
    <w:rsid w:val="6CA672E4"/>
    <w:rsid w:val="6CB22685"/>
    <w:rsid w:val="6CBE19C8"/>
    <w:rsid w:val="6CD17F1B"/>
    <w:rsid w:val="6CD24C92"/>
    <w:rsid w:val="6CFF098C"/>
    <w:rsid w:val="6D487568"/>
    <w:rsid w:val="6D6F3DF6"/>
    <w:rsid w:val="6D831ACD"/>
    <w:rsid w:val="6D851593"/>
    <w:rsid w:val="6D9F721B"/>
    <w:rsid w:val="6DA0709E"/>
    <w:rsid w:val="6DA92F8A"/>
    <w:rsid w:val="6DB84B19"/>
    <w:rsid w:val="6DD07F29"/>
    <w:rsid w:val="6DD64A75"/>
    <w:rsid w:val="6DF61DBE"/>
    <w:rsid w:val="6DFE33AA"/>
    <w:rsid w:val="6E045144"/>
    <w:rsid w:val="6E0F1F53"/>
    <w:rsid w:val="6E1C4534"/>
    <w:rsid w:val="6E3047F7"/>
    <w:rsid w:val="6E4551AF"/>
    <w:rsid w:val="6E4F03FC"/>
    <w:rsid w:val="6E605A47"/>
    <w:rsid w:val="6E646214"/>
    <w:rsid w:val="6EC31B66"/>
    <w:rsid w:val="6ECA0F1F"/>
    <w:rsid w:val="6ECB1C7F"/>
    <w:rsid w:val="6EF16A0E"/>
    <w:rsid w:val="6F0B075E"/>
    <w:rsid w:val="6F286A8C"/>
    <w:rsid w:val="6FA643AA"/>
    <w:rsid w:val="6FC56465"/>
    <w:rsid w:val="6FDB29A5"/>
    <w:rsid w:val="6FF936E2"/>
    <w:rsid w:val="7008200A"/>
    <w:rsid w:val="70240270"/>
    <w:rsid w:val="70761653"/>
    <w:rsid w:val="70CA6A95"/>
    <w:rsid w:val="70D367FF"/>
    <w:rsid w:val="710B31AD"/>
    <w:rsid w:val="713D663E"/>
    <w:rsid w:val="714B2C38"/>
    <w:rsid w:val="71B9278F"/>
    <w:rsid w:val="71C713CC"/>
    <w:rsid w:val="72342B69"/>
    <w:rsid w:val="72365F7D"/>
    <w:rsid w:val="72395856"/>
    <w:rsid w:val="723C1A62"/>
    <w:rsid w:val="724E577C"/>
    <w:rsid w:val="726409D0"/>
    <w:rsid w:val="726676D2"/>
    <w:rsid w:val="7269349C"/>
    <w:rsid w:val="727A5230"/>
    <w:rsid w:val="728239D6"/>
    <w:rsid w:val="72B85C3D"/>
    <w:rsid w:val="72BC5422"/>
    <w:rsid w:val="72C85DD5"/>
    <w:rsid w:val="72F63FF3"/>
    <w:rsid w:val="73165A1F"/>
    <w:rsid w:val="73234266"/>
    <w:rsid w:val="732620DA"/>
    <w:rsid w:val="736E1D58"/>
    <w:rsid w:val="73864BD6"/>
    <w:rsid w:val="73B2698B"/>
    <w:rsid w:val="73E8554A"/>
    <w:rsid w:val="73EA67A0"/>
    <w:rsid w:val="73F26616"/>
    <w:rsid w:val="73F93E27"/>
    <w:rsid w:val="741209D7"/>
    <w:rsid w:val="74250227"/>
    <w:rsid w:val="742D6081"/>
    <w:rsid w:val="74340457"/>
    <w:rsid w:val="74385693"/>
    <w:rsid w:val="74471090"/>
    <w:rsid w:val="744E14A1"/>
    <w:rsid w:val="747030EF"/>
    <w:rsid w:val="747F287F"/>
    <w:rsid w:val="74902D2D"/>
    <w:rsid w:val="74946D9D"/>
    <w:rsid w:val="74A651A8"/>
    <w:rsid w:val="74B824C8"/>
    <w:rsid w:val="74BD34A4"/>
    <w:rsid w:val="74D224B8"/>
    <w:rsid w:val="74D260EB"/>
    <w:rsid w:val="74E17347"/>
    <w:rsid w:val="7527511D"/>
    <w:rsid w:val="752A6854"/>
    <w:rsid w:val="752C2034"/>
    <w:rsid w:val="753902E5"/>
    <w:rsid w:val="756D1227"/>
    <w:rsid w:val="75765B67"/>
    <w:rsid w:val="7597257D"/>
    <w:rsid w:val="75CA49D4"/>
    <w:rsid w:val="76055206"/>
    <w:rsid w:val="761C3018"/>
    <w:rsid w:val="76C82066"/>
    <w:rsid w:val="76E3000A"/>
    <w:rsid w:val="76EB1142"/>
    <w:rsid w:val="77186F6D"/>
    <w:rsid w:val="77312EC3"/>
    <w:rsid w:val="775A0D59"/>
    <w:rsid w:val="77834A04"/>
    <w:rsid w:val="77837638"/>
    <w:rsid w:val="778D6571"/>
    <w:rsid w:val="77A74883"/>
    <w:rsid w:val="77F62F53"/>
    <w:rsid w:val="7858021E"/>
    <w:rsid w:val="786716E2"/>
    <w:rsid w:val="787E435A"/>
    <w:rsid w:val="78830E43"/>
    <w:rsid w:val="78863161"/>
    <w:rsid w:val="788878FD"/>
    <w:rsid w:val="7890706A"/>
    <w:rsid w:val="789379A8"/>
    <w:rsid w:val="78AA23EE"/>
    <w:rsid w:val="78D55601"/>
    <w:rsid w:val="78EF63A6"/>
    <w:rsid w:val="79077DC5"/>
    <w:rsid w:val="7911732A"/>
    <w:rsid w:val="793A003A"/>
    <w:rsid w:val="79515404"/>
    <w:rsid w:val="79667EF9"/>
    <w:rsid w:val="79671233"/>
    <w:rsid w:val="796B4D41"/>
    <w:rsid w:val="796C1E6B"/>
    <w:rsid w:val="797208BA"/>
    <w:rsid w:val="797C3935"/>
    <w:rsid w:val="79882F37"/>
    <w:rsid w:val="798F6B84"/>
    <w:rsid w:val="79916E24"/>
    <w:rsid w:val="79B50576"/>
    <w:rsid w:val="79B87E2C"/>
    <w:rsid w:val="79E10F89"/>
    <w:rsid w:val="7A0C2EBE"/>
    <w:rsid w:val="7A63056F"/>
    <w:rsid w:val="7A716D1B"/>
    <w:rsid w:val="7A902CAD"/>
    <w:rsid w:val="7A9318E6"/>
    <w:rsid w:val="7AA978F5"/>
    <w:rsid w:val="7AB06A87"/>
    <w:rsid w:val="7AB543CF"/>
    <w:rsid w:val="7AD36C78"/>
    <w:rsid w:val="7AE02DB7"/>
    <w:rsid w:val="7AFE4817"/>
    <w:rsid w:val="7B1607B6"/>
    <w:rsid w:val="7B3671BB"/>
    <w:rsid w:val="7B496DAD"/>
    <w:rsid w:val="7B7A081C"/>
    <w:rsid w:val="7B8E296D"/>
    <w:rsid w:val="7B985EE0"/>
    <w:rsid w:val="7B9A2B25"/>
    <w:rsid w:val="7BB143E9"/>
    <w:rsid w:val="7BB3526D"/>
    <w:rsid w:val="7BB549AE"/>
    <w:rsid w:val="7BB65614"/>
    <w:rsid w:val="7BBD1DEF"/>
    <w:rsid w:val="7BD408D2"/>
    <w:rsid w:val="7BD7783E"/>
    <w:rsid w:val="7BDC75A8"/>
    <w:rsid w:val="7BF5781F"/>
    <w:rsid w:val="7C034270"/>
    <w:rsid w:val="7C1A1046"/>
    <w:rsid w:val="7C4A70D9"/>
    <w:rsid w:val="7C554BF5"/>
    <w:rsid w:val="7C714266"/>
    <w:rsid w:val="7C8C1192"/>
    <w:rsid w:val="7CC8657E"/>
    <w:rsid w:val="7CFC59EA"/>
    <w:rsid w:val="7CFC5BA9"/>
    <w:rsid w:val="7D1332B7"/>
    <w:rsid w:val="7D162DD2"/>
    <w:rsid w:val="7D4B2BD9"/>
    <w:rsid w:val="7D7532C5"/>
    <w:rsid w:val="7D926579"/>
    <w:rsid w:val="7D9E4920"/>
    <w:rsid w:val="7DAF55D0"/>
    <w:rsid w:val="7DB775D7"/>
    <w:rsid w:val="7DBB1402"/>
    <w:rsid w:val="7DBE4475"/>
    <w:rsid w:val="7DD66149"/>
    <w:rsid w:val="7E04517E"/>
    <w:rsid w:val="7E431ACC"/>
    <w:rsid w:val="7E4B43AA"/>
    <w:rsid w:val="7E5D0F04"/>
    <w:rsid w:val="7E70548A"/>
    <w:rsid w:val="7E7C34C5"/>
    <w:rsid w:val="7E7E015D"/>
    <w:rsid w:val="7E911A14"/>
    <w:rsid w:val="7EBC58FE"/>
    <w:rsid w:val="7EBE0438"/>
    <w:rsid w:val="7EDD3C8F"/>
    <w:rsid w:val="7EF9191B"/>
    <w:rsid w:val="7F3C6368"/>
    <w:rsid w:val="7F6531B9"/>
    <w:rsid w:val="7F6F6534"/>
    <w:rsid w:val="7FA9183D"/>
    <w:rsid w:val="7FAD3F9A"/>
    <w:rsid w:val="7FC851F6"/>
    <w:rsid w:val="7FE01AB9"/>
    <w:rsid w:val="7FE32359"/>
    <w:rsid w:val="7FE4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widowControl/>
      <w:spacing w:before="100" w:beforeAutospacing="1" w:after="100" w:afterAutospacing="1"/>
      <w:jc w:val="left"/>
      <w:outlineLvl w:val="1"/>
    </w:pPr>
    <w:rPr>
      <w:rFonts w:ascii="Cambria" w:hAnsi="Cambria" w:eastAsia="宋体" w:cs="Times New Roman"/>
      <w:b/>
      <w:kern w:val="0"/>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8"/>
    <w:unhideWhenUsed/>
    <w:qFormat/>
    <w:uiPriority w:val="99"/>
    <w:pPr>
      <w:jc w:val="left"/>
    </w:pPr>
    <w:rPr>
      <w:rFonts w:ascii="Calibri" w:hAnsi="Calibri" w:eastAsia="宋体" w:cs="Times New Roman"/>
    </w:rPr>
  </w:style>
  <w:style w:type="paragraph" w:styleId="6">
    <w:name w:val="Balloon Text"/>
    <w:basedOn w:val="1"/>
    <w:link w:val="23"/>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0"/>
    <w:pPr>
      <w:spacing w:before="240" w:after="60"/>
      <w:jc w:val="center"/>
      <w:outlineLvl w:val="0"/>
    </w:pPr>
    <w:rPr>
      <w:rFonts w:ascii="Cambria" w:hAnsi="Cambria" w:eastAsia="宋体" w:cs="Times New Roman"/>
      <w:b/>
      <w:bCs/>
      <w:sz w:val="32"/>
      <w:szCs w:val="32"/>
    </w:rPr>
  </w:style>
  <w:style w:type="paragraph" w:styleId="11">
    <w:name w:val="annotation subject"/>
    <w:basedOn w:val="5"/>
    <w:next w:val="5"/>
    <w:link w:val="29"/>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unhideWhenUsed/>
    <w:qFormat/>
    <w:uiPriority w:val="99"/>
    <w:rPr>
      <w:sz w:val="21"/>
      <w:szCs w:val="21"/>
    </w:rPr>
  </w:style>
  <w:style w:type="character" w:customStyle="1" w:styleId="18">
    <w:name w:val="标题 1 Char"/>
    <w:basedOn w:val="14"/>
    <w:link w:val="2"/>
    <w:qFormat/>
    <w:uiPriority w:val="99"/>
    <w:rPr>
      <w:rFonts w:ascii="Times New Roman" w:hAnsi="Times New Roman" w:eastAsia="宋体" w:cs="Times New Roman"/>
      <w:b/>
      <w:bCs/>
      <w:kern w:val="44"/>
      <w:sz w:val="44"/>
      <w:szCs w:val="44"/>
    </w:rPr>
  </w:style>
  <w:style w:type="character" w:customStyle="1" w:styleId="19">
    <w:name w:val="标题 2 Char"/>
    <w:basedOn w:val="14"/>
    <w:link w:val="3"/>
    <w:qFormat/>
    <w:uiPriority w:val="0"/>
    <w:rPr>
      <w:rFonts w:ascii="Cambria" w:hAnsi="Cambria" w:eastAsia="宋体" w:cs="Times New Roman"/>
      <w:b/>
      <w:kern w:val="0"/>
      <w:sz w:val="32"/>
      <w:szCs w:val="32"/>
    </w:rPr>
  </w:style>
  <w:style w:type="character" w:customStyle="1" w:styleId="20">
    <w:name w:val="标题 3 Char"/>
    <w:basedOn w:val="14"/>
    <w:link w:val="4"/>
    <w:semiHidden/>
    <w:qFormat/>
    <w:uiPriority w:val="9"/>
    <w:rPr>
      <w:b/>
      <w:bCs/>
      <w:sz w:val="32"/>
      <w:szCs w:val="32"/>
    </w:rPr>
  </w:style>
  <w:style w:type="paragraph" w:styleId="21">
    <w:name w:val="List Paragraph"/>
    <w:basedOn w:val="1"/>
    <w:qFormat/>
    <w:uiPriority w:val="34"/>
    <w:pPr>
      <w:ind w:firstLine="420" w:firstLineChars="200"/>
    </w:pPr>
  </w:style>
  <w:style w:type="table" w:customStyle="1" w:styleId="22">
    <w:name w:val="网格型32"/>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3">
    <w:name w:val="批注框文本 Char"/>
    <w:basedOn w:val="14"/>
    <w:link w:val="6"/>
    <w:semiHidden/>
    <w:qFormat/>
    <w:uiPriority w:val="99"/>
    <w:rPr>
      <w:sz w:val="18"/>
      <w:szCs w:val="18"/>
    </w:rPr>
  </w:style>
  <w:style w:type="character" w:customStyle="1" w:styleId="24">
    <w:name w:val="页眉 Char"/>
    <w:basedOn w:val="14"/>
    <w:link w:val="8"/>
    <w:qFormat/>
    <w:uiPriority w:val="99"/>
    <w:rPr>
      <w:sz w:val="18"/>
      <w:szCs w:val="18"/>
    </w:rPr>
  </w:style>
  <w:style w:type="character" w:customStyle="1" w:styleId="25">
    <w:name w:val="页脚 Char"/>
    <w:basedOn w:val="14"/>
    <w:link w:val="7"/>
    <w:qFormat/>
    <w:uiPriority w:val="99"/>
    <w:rPr>
      <w:sz w:val="18"/>
      <w:szCs w:val="18"/>
    </w:rPr>
  </w:style>
  <w:style w:type="character" w:customStyle="1" w:styleId="26">
    <w:name w:val="标题 Char"/>
    <w:basedOn w:val="14"/>
    <w:link w:val="10"/>
    <w:qFormat/>
    <w:uiPriority w:val="0"/>
    <w:rPr>
      <w:rFonts w:ascii="Cambria" w:hAnsi="Cambria" w:eastAsia="宋体" w:cs="Times New Roman"/>
      <w:b/>
      <w:bCs/>
      <w:sz w:val="32"/>
      <w:szCs w:val="32"/>
    </w:rPr>
  </w:style>
  <w:style w:type="character" w:customStyle="1" w:styleId="27">
    <w:name w:val="apple-converted-space"/>
    <w:basedOn w:val="14"/>
    <w:qFormat/>
    <w:uiPriority w:val="0"/>
  </w:style>
  <w:style w:type="character" w:customStyle="1" w:styleId="28">
    <w:name w:val="批注文字 Char"/>
    <w:basedOn w:val="14"/>
    <w:link w:val="5"/>
    <w:semiHidden/>
    <w:qFormat/>
    <w:uiPriority w:val="99"/>
  </w:style>
  <w:style w:type="character" w:customStyle="1" w:styleId="29">
    <w:name w:val="批注主题 Char"/>
    <w:basedOn w:val="28"/>
    <w:link w:val="11"/>
    <w:semiHidden/>
    <w:qFormat/>
    <w:uiPriority w:val="99"/>
    <w:rPr>
      <w:b/>
      <w:bCs/>
    </w:rPr>
  </w:style>
  <w:style w:type="paragraph" w:customStyle="1" w:styleId="30">
    <w:name w:val="文件名称"/>
    <w:basedOn w:val="10"/>
    <w:link w:val="31"/>
    <w:qFormat/>
    <w:uiPriority w:val="99"/>
    <w:pPr>
      <w:spacing w:line="312" w:lineRule="auto"/>
      <w:outlineLvl w:val="1"/>
    </w:pPr>
    <w:rPr>
      <w:rFonts w:ascii="黑体" w:hAnsi="黑体" w:eastAsia="黑体"/>
      <w:b w:val="0"/>
      <w:bCs w:val="0"/>
      <w:kern w:val="44"/>
      <w:sz w:val="52"/>
      <w:szCs w:val="48"/>
    </w:rPr>
  </w:style>
  <w:style w:type="character" w:customStyle="1" w:styleId="31">
    <w:name w:val="文件名称 Char"/>
    <w:basedOn w:val="14"/>
    <w:link w:val="30"/>
    <w:qFormat/>
    <w:locked/>
    <w:uiPriority w:val="99"/>
    <w:rPr>
      <w:rFonts w:ascii="黑体" w:hAnsi="黑体" w:eastAsia="黑体" w:cs="Times New Roman"/>
      <w:kern w:val="44"/>
      <w:sz w:val="52"/>
      <w:szCs w:val="48"/>
    </w:rPr>
  </w:style>
  <w:style w:type="paragraph" w:customStyle="1" w:styleId="32">
    <w:name w:val="条文"/>
    <w:basedOn w:val="1"/>
    <w:link w:val="33"/>
    <w:qFormat/>
    <w:uiPriority w:val="0"/>
    <w:rPr>
      <w:rFonts w:ascii="Calibri" w:hAnsi="Calibri" w:eastAsia="宋体" w:cs="Times New Roman"/>
    </w:rPr>
  </w:style>
  <w:style w:type="character" w:customStyle="1" w:styleId="33">
    <w:name w:val="条文 Char"/>
    <w:basedOn w:val="14"/>
    <w:link w:val="32"/>
    <w:qFormat/>
    <w:locked/>
    <w:uiPriority w:val="0"/>
    <w:rPr>
      <w:rFonts w:ascii="Calibri" w:hAnsi="Calibri" w:eastAsia="宋体" w:cs="Times New Roman"/>
    </w:rPr>
  </w:style>
  <w:style w:type="paragraph" w:customStyle="1" w:styleId="34">
    <w:name w:val="样式 表文 + 首行缩进:  2 字符"/>
    <w:basedOn w:val="1"/>
    <w:qFormat/>
    <w:uiPriority w:val="0"/>
    <w:pPr>
      <w:snapToGrid w:val="0"/>
      <w:spacing w:line="360" w:lineRule="auto"/>
      <w:ind w:firstLine="560" w:firstLineChars="200"/>
      <w:jc w:val="left"/>
    </w:pPr>
    <w:rPr>
      <w:rFonts w:ascii="Times New Roman" w:hAnsi="Times New Roman" w:eastAsia="宋体" w:cs="Times New Roman"/>
      <w:sz w:val="22"/>
      <w:szCs w:val="20"/>
    </w:rPr>
  </w:style>
  <w:style w:type="paragraph" w:customStyle="1" w:styleId="35">
    <w:name w:val="尾"/>
    <w:basedOn w:val="34"/>
    <w:qFormat/>
    <w:uiPriority w:val="0"/>
    <w:pPr>
      <w:ind w:firstLine="440"/>
      <w:jc w:val="right"/>
    </w:pPr>
  </w:style>
  <w:style w:type="paragraph" w:customStyle="1" w:styleId="36">
    <w:name w:val="华文中宋"/>
    <w:basedOn w:val="1"/>
    <w:qFormat/>
    <w:uiPriority w:val="0"/>
    <w:pPr>
      <w:pBdr>
        <w:top w:val="single" w:color="auto" w:sz="4" w:space="1"/>
        <w:left w:val="single" w:color="auto" w:sz="4" w:space="4"/>
        <w:bottom w:val="single" w:color="auto" w:sz="4" w:space="1"/>
        <w:right w:val="single" w:color="auto" w:sz="4" w:space="4"/>
      </w:pBdr>
      <w:snapToGrid w:val="0"/>
      <w:spacing w:line="360" w:lineRule="auto"/>
      <w:ind w:firstLine="442"/>
    </w:pPr>
    <w:rPr>
      <w:rFonts w:ascii="仿宋_GB2312" w:hAnsi="Times New Roman" w:eastAsia="仿宋_GB2312" w:cs="Times New Roman"/>
      <w:szCs w:val="21"/>
    </w:rPr>
  </w:style>
  <w:style w:type="character" w:customStyle="1" w:styleId="37">
    <w:name w:val="批注文字 字符"/>
    <w:qFormat/>
    <w:uiPriority w:val="99"/>
    <w:rPr>
      <w:rFonts w:ascii="Times New Roman" w:hAnsi="Times New Roman" w:eastAsia="楷体_GB2312"/>
      <w:kern w:val="2"/>
      <w:sz w:val="24"/>
      <w:szCs w:val="24"/>
    </w:rPr>
  </w:style>
  <w:style w:type="character" w:customStyle="1" w:styleId="38">
    <w:name w:val="19"/>
    <w:basedOn w:val="14"/>
    <w:qFormat/>
    <w:uiPriority w:val="0"/>
    <w:rPr>
      <w:rFonts w:hint="eastAsia" w:ascii="宋体" w:hAnsi="宋体" w:eastAsia="宋体" w:cs="宋体"/>
      <w:b/>
      <w:smallCaps/>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BBCF5-880F-4B64-97FA-4B4F7B4FC7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580</Words>
  <Characters>3306</Characters>
  <Lines>27</Lines>
  <Paragraphs>7</Paragraphs>
  <TotalTime>1</TotalTime>
  <ScaleCrop>false</ScaleCrop>
  <LinksUpToDate>false</LinksUpToDate>
  <CharactersWithSpaces>3879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2018-10-22T03:02:00Z</dcterms:created>
  <dc:creator>黎海明</dc:creator>
  <cp:lastModifiedBy>阿琳琳琳琳</cp:lastModifiedBy>
  <cp:lastPrinted>2019-05-14T03:21:00Z</cp:lastPrinted>
  <dcterms:modified xsi:type="dcterms:W3CDTF">2019-07-02T12:38:18Z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